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200" w:line="240" w:lineRule="auto"/>
        <w:ind w:left="0" w:firstLine="0"/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</w:pP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Vijaya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 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Shanthi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 David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ab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ab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ab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ab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Email: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fldChar w:fldCharType="begin"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instrText xml:space="preserve">HYPERLINK "mailto:gerson.shanti@gmail.com" </w:instrTex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fldChar w:fldCharType="separate"/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gerson.shanti@gmail.com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fldChar w:fldCharType="end"/>
      </w:r>
    </w:p>
    <w:p w14:paraId="00000002">
      <w:pPr>
        <w:spacing w:after="200" w:line="240" w:lineRule="auto"/>
        <w:ind w:left="0" w:firstLine="0"/>
        <w:rPr>
          <w:rFonts w:ascii="Book Antiqua" w:hAnsi="Book Antiqua"/>
          <w:sz w:val="22"/>
        </w:rPr>
      </w:pP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 Educator</w:t>
      </w:r>
      <w:r>
        <w:rPr>
          <w:rFonts w:ascii="Book Antiqua" w:cs="Arial" w:eastAsia="Arial" w:hAnsi="Book Antiqua"/>
          <w:color w:val="0000ff"/>
          <w:sz w:val="28"/>
          <w:szCs w:val="28"/>
        </w:rPr>
        <w:tab/>
      </w:r>
      <w:r>
        <w:rPr>
          <w:rFonts w:ascii="Book Antiqua" w:cs="Arial" w:eastAsia="Arial" w:hAnsi="Book Antiqua"/>
          <w:color w:val="0000ff"/>
          <w:sz w:val="28"/>
          <w:szCs w:val="28"/>
        </w:rPr>
        <w:tab/>
      </w:r>
      <w:r>
        <w:rPr>
          <w:rFonts w:ascii="Book Antiqua" w:cs="Arial" w:eastAsia="Arial" w:hAnsi="Book Antiqua"/>
          <w:color w:val="0000ff"/>
          <w:sz w:val="28"/>
          <w:szCs w:val="28"/>
        </w:rPr>
        <w:tab/>
      </w:r>
      <w:r>
        <w:rPr>
          <w:rFonts w:ascii="Book Antiqua" w:cs="Arial" w:eastAsia="Arial" w:hAnsi="Book Antiqua"/>
          <w:color w:val="0000ff"/>
          <w:sz w:val="28"/>
          <w:szCs w:val="28"/>
        </w:rPr>
        <w:tab/>
      </w:r>
      <w:r>
        <w:rPr>
          <w:rFonts w:ascii="Book Antiqua" w:cs="Arial" w:eastAsia="Arial" w:hAnsi="Book Antiqua"/>
          <w:color w:val="0000ff"/>
          <w:sz w:val="28"/>
          <w:szCs w:val="28"/>
        </w:rPr>
        <w:tab/>
        <w:t xml:space="preserve">            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Phone: -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 +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44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7810603324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               </w:t>
      </w:r>
      <w:r>
        <w:rPr>
          <w:rFonts w:ascii="Book Antiqua" w:eastAsia="Calibri" w:hAnsi="Book Antiqua"/>
          <w:b/>
          <w:color w:val="auto"/>
          <w:sz w:val="22"/>
          <w:lang w:val="en-IN" w:bidi="ar-SA"/>
        </w:rPr>
        <w:t xml:space="preserve">                                                                                </w:t>
      </w:r>
    </w:p>
    <w:p w14:paraId="00000003">
      <w:pPr>
        <w:spacing w:after="200" w:line="240" w:lineRule="auto"/>
        <w:ind w:left="0" w:firstLine="0"/>
        <w:rPr>
          <w:rFonts w:ascii="Book Antiqua" w:hAnsi="Book Antiqua"/>
          <w:sz w:val="22"/>
        </w:rPr>
      </w:pPr>
      <w:r>
        <w:rPr>
          <w:rFonts w:ascii="Book Antiqua" w:eastAsia="Calibri" w:hAnsi="Book Antiqua"/>
          <w:b/>
          <w:color w:val="auto"/>
          <w:sz w:val="22"/>
          <w:lang w:val="en-IN" w:bidi="ar-SA"/>
        </w:rPr>
        <w:t>----------------------------------------------------------------------------------------------------------------------</w:t>
      </w:r>
      <w:r>
        <w:rPr>
          <w:rFonts w:ascii="Book Antiqua" w:eastAsia="Calibri" w:hAnsi="Book Antiqua"/>
          <w:b/>
          <w:color w:val="auto"/>
          <w:sz w:val="22"/>
          <w:lang w:val="en-IN" w:bidi="ar-SA"/>
        </w:rPr>
        <w:t>-----------</w: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cs="Arial" w:eastAsia="Arial" w:hAnsi="Book Antiqua"/>
          <w:color w:val="222222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     </w:t>
      </w:r>
    </w:p>
    <w:p w14:paraId="00000004">
      <w:pPr>
        <w:spacing w:after="200" w:line="240" w:lineRule="auto"/>
        <w:ind w:left="0" w:firstLine="0"/>
        <w:rPr>
          <w:rFonts w:ascii="Book Antiqua" w:hAnsi="Book Antiqua"/>
          <w:sz w:val="22"/>
          <w:u w:val="single"/>
        </w:rPr>
      </w:pPr>
      <w:r>
        <w:rPr>
          <w:rFonts w:ascii="Book Antiqua" w:cs="Arial" w:eastAsia="Arial" w:hAnsi="Book Antiqua"/>
          <w:color w:val="222222"/>
          <w:sz w:val="22"/>
          <w:u w:val="single"/>
        </w:rPr>
        <w:t xml:space="preserve"> </w:t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>SUMMARY</w:t>
      </w:r>
      <w:r>
        <w:rPr>
          <w:rFonts w:ascii="Book Antiqua" w:hAnsi="Book Antiqua"/>
          <w:sz w:val="28"/>
          <w:szCs w:val="28"/>
          <w:u w:val="single"/>
        </w:rPr>
        <w:t xml:space="preserve">       </w:t>
      </w:r>
      <w:r>
        <w:rPr>
          <w:rFonts w:ascii="Book Antiqua" w:hAnsi="Book Antiqua"/>
          <w:sz w:val="22"/>
          <w:u w:val="single"/>
        </w:rPr>
        <w:t xml:space="preserve">     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27"/>
          <w:szCs w:val="27"/>
          <w:rtl w:val="off"/>
          <w:lang w:val="en-US"/>
        </w:rPr>
        <w:t>With over 10 years of dedicated service as a childcare provider, I have nurtured and guided children of all ages, creating engaging educational activities that foster development in a safe and nurturing environment. I am proficient in preparing play and learning materials to set up children’s environments and have played a key role in guiding children in the development of their social skills while maintaining business records and tracking progress. Additionally, I have 2.5 years of experience as a compassionate care assistant, providing high-quality care in the home to elderly and disabled individuals. I am meticulous in my attention to health and safety while preparing meals and administering medication, and I am adept at identifying and flagging vulnerabilities to relevant agencies. Further enhancing my skill set, I completed a 120-hour CELTA in-person course at Basil Paterson in Edinburgh, where I developed hands-on experience in lesson planning, classroom management, and providing effective feedback to students, equipping me to deliver engaging, student-centred English language lessons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>Work Experience</w:t>
      </w:r>
    </w:p>
    <w:p w14:paraId="00000007">
      <w:pPr>
        <w:spacing w:after="200" w:line="240" w:lineRule="auto"/>
        <w:ind w:left="0" w:firstLine="0"/>
        <w:rPr>
          <w:rFonts w:ascii="Book Antiqua" w:eastAsia="Calibri" w:hAnsi="Book Antiqua"/>
          <w:b/>
          <w:bCs/>
          <w:color w:val="auto"/>
          <w:sz w:val="28"/>
          <w:szCs w:val="28"/>
          <w:u w:val="single"/>
          <w:lang w:val="en-IN" w:bidi="ar-SA"/>
        </w:rPr>
      </w:pPr>
      <w:r>
        <w:rPr>
          <w:rFonts w:ascii="Book Antiqua" w:eastAsia="Calibri" w:hAnsi="Book Antiqua"/>
          <w:b/>
          <w:bCs/>
          <w:color w:val="auto"/>
          <w:sz w:val="28"/>
          <w:szCs w:val="28"/>
          <w:u w:val="single"/>
          <w:lang w:val="en-IN" w:bidi="ar-SA"/>
        </w:rPr>
        <w:t xml:space="preserve">Simply English- TEFL </w:t>
      </w:r>
      <w:r>
        <w:rPr>
          <w:rFonts w:ascii="Book Antiqua" w:eastAsia="Calibri" w:hAnsi="Book Antiqua"/>
          <w:b/>
          <w:bCs/>
          <w:color w:val="auto"/>
          <w:sz w:val="28"/>
          <w:szCs w:val="28"/>
          <w:u w:val="single"/>
          <w:lang w:val="en-IN" w:bidi="ar-SA"/>
        </w:rPr>
        <w:t>Teacher</w:t>
      </w:r>
    </w:p>
    <w:p w14:paraId="00000008">
      <w:pPr>
        <w:spacing w:after="200" w:line="240" w:lineRule="auto"/>
        <w:ind w:left="0" w:firstLine="0"/>
        <w:rPr>
          <w:rFonts w:ascii="Book Antiqua" w:eastAsia="Calibri" w:hAnsi="Book Antiqua"/>
          <w:b/>
          <w:bCs/>
          <w:color w:val="auto"/>
          <w:sz w:val="26"/>
          <w:szCs w:val="26"/>
          <w:u w:val="single"/>
          <w:lang w:val="en-IN" w:bidi="ar-SA"/>
        </w:rPr>
      </w:pPr>
      <w:r>
        <w:rPr>
          <w:rFonts w:ascii="Book Antiqua" w:eastAsia="Calibri" w:hAnsi="Book Antiqua"/>
          <w:b/>
          <w:bCs/>
          <w:color w:val="auto"/>
          <w:sz w:val="26"/>
          <w:szCs w:val="26"/>
          <w:lang w:val="en-IN" w:bidi="ar-SA"/>
        </w:rPr>
        <w:t>Edinburgh</w:t>
      </w:r>
      <w:r>
        <w:rPr>
          <w:rFonts w:ascii="Book Antiqua" w:eastAsia="Calibri" w:hAnsi="Book Antiqua"/>
          <w:b/>
          <w:bCs/>
          <w:color w:val="auto"/>
          <w:sz w:val="26"/>
          <w:szCs w:val="26"/>
          <w:lang w:val="en-IN" w:bidi="ar-SA"/>
        </w:rPr>
        <w:t>, Scotland</w:t>
      </w:r>
    </w:p>
    <w:p w14:paraId="00000009">
      <w:pPr>
        <w:spacing w:after="200" w:line="240" w:lineRule="auto"/>
        <w:ind w:left="0" w:firstLine="0"/>
        <w:rPr>
          <w:rFonts w:ascii="Book Antiqua" w:eastAsia="Calibri" w:hAnsi="Book Antiqua"/>
          <w:b/>
          <w:bCs/>
          <w:color w:val="auto"/>
          <w:sz w:val="22"/>
          <w:u w:val="single"/>
          <w:lang w:val="en-IN" w:bidi="ar-SA"/>
        </w:rPr>
      </w:pP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 xml:space="preserve">                                                                                                        April 2024 to Till date</w:t>
      </w:r>
    </w:p>
    <w:p w14:paraId="0000000A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lang w:val="en-US"/>
        </w:rPr>
      </w:pPr>
      <w:r>
        <w:rPr>
          <w:rFonts w:ascii="Segoe UI"/>
          <w:color w:val="000000"/>
          <w:sz w:val="27"/>
          <w:rtl w:val="off"/>
          <w:lang w:val="en-US"/>
        </w:rPr>
        <w:t>Conducting "needs assessments" of students to determine the best approach.</w:t>
      </w:r>
    </w:p>
    <w:p w14:paraId="0000000B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lang w:val="en-US"/>
        </w:rPr>
      </w:pPr>
      <w:r>
        <w:rPr>
          <w:rFonts w:ascii="Segoe UI"/>
          <w:color w:val="000000"/>
          <w:sz w:val="27"/>
          <w:rtl w:val="off"/>
          <w:lang w:val="en-US"/>
        </w:rPr>
        <w:t>Preparing and delivering lessons.</w:t>
      </w:r>
    </w:p>
    <w:p w14:paraId="0000000C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lang w:val="en-US"/>
        </w:rPr>
      </w:pPr>
      <w:r>
        <w:rPr>
          <w:rFonts w:ascii="Segoe UI"/>
          <w:color w:val="000000"/>
          <w:sz w:val="27"/>
          <w:rtl w:val="off"/>
          <w:lang w:val="en-US"/>
        </w:rPr>
        <w:t>Teaching grammar, vocabulary, and pronunciation.</w:t>
      </w:r>
    </w:p>
    <w:p w14:paraId="0000000D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rtl w:val="off"/>
          <w:lang w:val="en-US"/>
        </w:rPr>
      </w:pPr>
      <w:r>
        <w:rPr>
          <w:rFonts w:ascii="Segoe UI"/>
          <w:color w:val="000000"/>
          <w:sz w:val="27"/>
          <w:rtl w:val="off"/>
          <w:lang w:val="en-US"/>
        </w:rPr>
        <w:t>Helping students develop learning strategies</w:t>
      </w:r>
    </w:p>
    <w:p w14:paraId="0000000E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8"/>
          <w:szCs w:val="32"/>
          <w:rtl w:val="off"/>
          <w:lang w:val="en-US"/>
        </w:rPr>
      </w:pPr>
      <w:r>
        <w:rPr>
          <w:rFonts w:ascii="Segoe UI"/>
          <w:color w:val="000000"/>
          <w:sz w:val="28"/>
          <w:szCs w:val="32"/>
          <w:rtl w:val="off"/>
          <w:lang w:val="en-US"/>
        </w:rPr>
        <w:t>Developed and delivered engaging language lessons in speaking, listening, reading, and writing for students of various proficiency levels.</w:t>
      </w:r>
    </w:p>
    <w:p w14:paraId="0000000F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szCs w:val="27"/>
          <w:rtl w:val="off"/>
          <w:lang w:val="en-US"/>
        </w:rPr>
      </w:pPr>
      <w:r>
        <w:rPr>
          <w:rFonts w:ascii="Segoe UI"/>
          <w:color w:val="000000"/>
          <w:sz w:val="27"/>
          <w:szCs w:val="27"/>
          <w:rtl w:val="off"/>
          <w:lang w:val="en-US"/>
        </w:rPr>
        <w:t>Designed and implemented tailored lesson plans and curricula, including preparation for IELTS and Cambridge exams.</w:t>
      </w:r>
    </w:p>
    <w:p w14:paraId="00000010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27"/>
          <w:szCs w:val="27"/>
          <w:lang w:val="en-US"/>
        </w:rPr>
      </w:pPr>
      <w:r>
        <w:rPr>
          <w:rFonts w:ascii="Segoe UI"/>
          <w:color w:val="000000"/>
          <w:sz w:val="27"/>
          <w:szCs w:val="27"/>
          <w:rtl w:val="off"/>
          <w:lang w:val="en-US"/>
        </w:rPr>
        <w:t>Integrated digital tools and multimedia resources to enhance learning in both in-person and remote environments.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7"/>
          <w:szCs w:val="27"/>
          <w:rtl w:val="off"/>
          <w:lang w:val="en-US"/>
        </w:rPr>
      </w:pPr>
      <w:r>
        <w:rPr>
          <w:rFonts w:ascii="Segoe UI"/>
          <w:color w:val="000000"/>
          <w:sz w:val="27"/>
          <w:szCs w:val="27"/>
          <w:rtl w:val="off"/>
          <w:lang w:val="en-US"/>
        </w:rPr>
        <w:t xml:space="preserve"> 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Book Antiqua" w:eastAsia="Calibri" w:hAnsi="Book Antiqua"/>
          <w:b/>
          <w:color w:val="auto"/>
          <w:sz w:val="22"/>
          <w:u w:val="single"/>
          <w:lang w:val="en-IN" w:bidi="ar-SA"/>
        </w:rPr>
      </w:pP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</w:pP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>Blackfauld</w:t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>s</w:t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 xml:space="preserve"> </w:t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>Nursing Home</w:t>
      </w:r>
      <w:r>
        <w:rPr>
          <w:rFonts w:ascii="Book Antiqua" w:eastAsia="Calibri" w:hAnsi="Book Antiqua"/>
          <w:b/>
          <w:color w:val="auto"/>
          <w:sz w:val="28"/>
          <w:szCs w:val="28"/>
          <w:u w:val="single"/>
          <w:lang w:val="en-IN" w:bidi="ar-SA"/>
        </w:rPr>
        <w:t xml:space="preserve"> 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(Care assistant)</w:t>
      </w:r>
    </w:p>
    <w:p w14:paraId="00000014">
      <w:pPr>
        <w:spacing w:after="200" w:line="240" w:lineRule="auto"/>
        <w:ind w:left="0" w:firstLine="0"/>
        <w:rPr>
          <w:rFonts w:ascii="Book Antiqua" w:eastAsia="Calibri" w:hAnsi="Book Antiqua"/>
          <w:bCs/>
          <w:color w:val="auto"/>
          <w:sz w:val="22"/>
          <w:lang w:val="en-IN" w:bidi="ar-SA"/>
        </w:rPr>
      </w:pPr>
      <w:r>
        <w:rPr>
          <w:rFonts w:ascii="Book Antiqua" w:eastAsia="Calibri" w:hAnsi="Book Antiqua"/>
          <w:b/>
          <w:bCs/>
          <w:color w:val="auto"/>
          <w:sz w:val="26"/>
          <w:szCs w:val="26"/>
          <w:lang w:val="en-IN" w:bidi="ar-SA"/>
        </w:rPr>
        <w:t>Falkirk, Scotland</w:t>
      </w:r>
      <w:r>
        <w:rPr>
          <w:rFonts w:ascii="Book Antiqua" w:eastAsia="Calibri" w:hAnsi="Book Antiqua"/>
          <w:b/>
          <w:bCs/>
          <w:color w:val="auto"/>
          <w:sz w:val="26"/>
          <w:szCs w:val="26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</w:r>
      <w:r>
        <w:rPr>
          <w:rFonts w:ascii="Book Antiqua" w:eastAsia="Calibri" w:hAnsi="Book Antiqua"/>
          <w:bCs/>
          <w:color w:val="auto"/>
          <w:sz w:val="22"/>
          <w:lang w:val="en-IN" w:bidi="ar-SA"/>
        </w:rPr>
        <w:tab/>
        <w:t>June 2022 to Nov 2023</w:t>
      </w:r>
    </w:p>
    <w:p w14:paraId="00000015">
      <w:pPr>
        <w:numPr>
          <w:ilvl w:val="0"/>
          <w:numId w:val="7"/>
        </w:numPr>
        <w:shd w:val="clear" w:color="auto" w:fill="faf9f8"/>
        <w:spacing w:before="100" w:after="100" w:line="420" w:lineRule="atLeas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Assist clients with personal care tasks, such as washing, dressing, eating</w:t>
      </w:r>
      <w:r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and toileting.</w:t>
      </w:r>
    </w:p>
    <w:p w14:paraId="00000016">
      <w:pPr>
        <w:pStyle w:val="ListParagraph"/>
        <w:numPr>
          <w:ilvl w:val="0"/>
          <w:numId w:val="7"/>
        </w:numP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</w:pP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Perform light housekeeping tasks, such as dusting, vacuuming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,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 xml:space="preserve"> and changing bed clothes.</w:t>
      </w:r>
    </w:p>
    <w:p w14:paraId="00000017">
      <w:pPr>
        <w:pStyle w:val="ListParagraph"/>
        <w:numPr>
          <w:ilvl w:val="0"/>
          <w:numId w:val="7"/>
        </w:numP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</w:pP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Assist in the safe lifting, transferring, repositioning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,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 xml:space="preserve"> and movement of clients.</w:t>
      </w:r>
    </w:p>
    <w:p w14:paraId="00000018">
      <w:pPr>
        <w:pStyle w:val="ListParagraph"/>
        <w:numPr>
          <w:ilvl w:val="0"/>
          <w:numId w:val="7"/>
        </w:numP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</w:pPr>
      <w:r>
        <w:rPr>
          <w:rFonts w:ascii="Book Antiqua" w:eastAsia="Calibri" w:hAnsi="Book Antiqua"/>
          <w:bCs/>
          <w:color w:val="auto"/>
          <w:sz w:val="30"/>
          <w:szCs w:val="30"/>
          <w:lang w:val="en-IN" w:bidi="ar-SA"/>
        </w:rPr>
        <w:t>Accompany clients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 xml:space="preserve"> to medical appointments.</w:t>
      </w:r>
    </w:p>
    <w:p w14:paraId="00000019">
      <w:pPr>
        <w:pStyle w:val="ListParagraph"/>
        <w:numPr>
          <w:ilvl w:val="0"/>
          <w:numId w:val="7"/>
        </w:numP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</w:pP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Observe, monitor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,</w:t>
      </w: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 xml:space="preserve"> and record clients’ physical and emotional well-being, and promptly report any changes to senior staff.</w:t>
      </w:r>
    </w:p>
    <w:p w14:paraId="0000001A">
      <w:pPr>
        <w:pStyle w:val="ListParagraph"/>
        <w:numPr>
          <w:ilvl w:val="0"/>
          <w:numId w:val="7"/>
        </w:numP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</w:pPr>
      <w:r>
        <w:rPr>
          <w:rFonts w:ascii="Book Antiqua" w:eastAsia="Calibri" w:hAnsi="Book Antiqua"/>
          <w:bCs/>
          <w:color w:val="auto"/>
          <w:sz w:val="26"/>
          <w:szCs w:val="26"/>
          <w:lang w:val="en-IN" w:bidi="ar-SA"/>
        </w:rPr>
        <w:t>Encourage clients to participate in social and recreational activities.</w:t>
      </w:r>
    </w:p>
    <w:p w14:paraId="0000001B">
      <w:pPr>
        <w:pStyle w:val="ListParagraph"/>
        <w:spacing w:after="200" w:line="240" w:lineRule="auto"/>
        <w:ind w:firstLine="0"/>
        <w:rPr>
          <w:rFonts w:ascii="Book Antiqua" w:eastAsia="Calibri" w:hAnsi="Book Antiqua"/>
          <w:bCs/>
          <w:color w:val="auto"/>
          <w:sz w:val="22"/>
          <w:lang w:val="en-IN" w:bidi="ar-SA"/>
        </w:rPr>
      </w:pPr>
    </w:p>
    <w:p w14:paraId="0000001C">
      <w:pPr>
        <w:spacing w:after="200" w:line="240" w:lineRule="auto"/>
        <w:ind w:left="0" w:firstLine="0"/>
        <w:rPr>
          <w:rFonts w:ascii="Book Antiqua" w:eastAsia="Calibri" w:hAnsi="Book Antiqua"/>
          <w:b/>
          <w:color w:val="auto"/>
          <w:sz w:val="24"/>
          <w:szCs w:val="24"/>
          <w:lang w:val="en-IN" w:bidi="ar-SA"/>
        </w:rPr>
      </w:pPr>
      <w:r>
        <w:rPr>
          <w:rFonts w:ascii="Book Antiqua" w:eastAsia="Calibri" w:hAnsi="Book Antiqua"/>
          <w:b/>
          <w:color w:val="auto"/>
          <w:sz w:val="26"/>
          <w:szCs w:val="26"/>
          <w:lang w:val="en-IN" w:bidi="ar-SA"/>
        </w:rPr>
        <w:t xml:space="preserve"> Engli</w:t>
      </w:r>
      <w:r>
        <w:rPr>
          <w:rFonts w:ascii="Book Antiqua" w:eastAsia="Calibri" w:hAnsi="Book Antiqua"/>
          <w:b/>
          <w:color w:val="auto"/>
          <w:sz w:val="26"/>
          <w:szCs w:val="26"/>
          <w:lang w:val="en-IN" w:bidi="ar-SA"/>
        </w:rPr>
        <w:t>sh teacher</w:t>
      </w:r>
    </w:p>
    <w:p w14:paraId="0000001D">
      <w:pPr>
        <w:spacing w:after="200" w:line="240" w:lineRule="auto"/>
        <w:ind w:left="0" w:firstLine="0"/>
        <w:rPr>
          <w:rFonts w:ascii="Book Antiqua" w:eastAsia="Calibri" w:hAnsi="Book Antiqua"/>
          <w:b/>
          <w:color w:val="auto"/>
          <w:sz w:val="22"/>
          <w:lang w:val="en-IN" w:bidi="ar-SA"/>
        </w:rPr>
      </w:pPr>
      <w:r>
        <w:rPr>
          <w:rFonts w:ascii="Book Antiqua" w:eastAsia="Calibri" w:hAnsi="Book Antiqua"/>
          <w:b/>
          <w:color w:val="auto"/>
          <w:sz w:val="26"/>
          <w:szCs w:val="26"/>
          <w:lang w:val="en-IN" w:bidi="ar-SA"/>
        </w:rPr>
        <w:t>The Indian matriculation school -</w:t>
      </w:r>
      <w:r>
        <w:rPr>
          <w:rFonts w:ascii="Book Antiqua" w:eastAsia="Calibri" w:hAnsi="Book Antiqua"/>
          <w:b/>
          <w:color w:val="auto"/>
          <w:sz w:val="22"/>
          <w:lang w:val="en-IN" w:bidi="ar-SA"/>
        </w:rPr>
        <w:t xml:space="preserve">Tirunelveli </w:t>
      </w:r>
    </w:p>
    <w:p w14:paraId="0000001E">
      <w:pPr>
        <w:spacing w:after="200" w:line="240" w:lineRule="auto"/>
        <w:ind w:left="0" w:firstLine="0"/>
        <w:rPr>
          <w:rFonts w:ascii="Book Antiqua" w:hAnsi="Book Antiqua"/>
          <w:sz w:val="22"/>
          <w:lang w:val="en-GB" w:bidi="ar-SA"/>
        </w:rPr>
      </w:pPr>
      <w:r>
        <w:rPr>
          <w:rFonts w:ascii="Book Antiqua" w:hAnsi="Book Antiqua"/>
          <w:sz w:val="22"/>
          <w:lang w:val="en-GB" w:bidi="ar-SA"/>
        </w:rPr>
        <w:tab/>
      </w:r>
      <w:r>
        <w:rPr>
          <w:rFonts w:ascii="Book Antiqua" w:hAnsi="Book Antiqua"/>
          <w:sz w:val="22"/>
          <w:lang w:val="en-GB" w:bidi="ar-SA"/>
        </w:rPr>
        <w:tab/>
      </w:r>
      <w:r>
        <w:rPr>
          <w:rFonts w:ascii="Book Antiqua" w:hAnsi="Book Antiqua"/>
          <w:sz w:val="22"/>
          <w:lang w:val="en-GB" w:bidi="ar-SA"/>
        </w:rPr>
        <w:tab/>
      </w:r>
      <w:r>
        <w:rPr>
          <w:rFonts w:ascii="Book Antiqua" w:hAnsi="Book Antiqua"/>
          <w:sz w:val="22"/>
          <w:lang w:val="en-GB" w:bidi="ar-SA"/>
        </w:rPr>
        <w:tab/>
        <w:t xml:space="preserve">                                                     May 2020 to March </w:t>
      </w:r>
      <w:r>
        <w:rPr>
          <w:rFonts w:ascii="Book Antiqua" w:hAnsi="Book Antiqua"/>
          <w:sz w:val="22"/>
          <w:lang w:val="en-GB" w:bidi="ar-SA"/>
        </w:rPr>
        <w:t>2</w:t>
      </w:r>
      <w:r>
        <w:rPr>
          <w:rFonts w:ascii="Book Antiqua" w:hAnsi="Book Antiqua"/>
          <w:sz w:val="22"/>
          <w:lang w:val="en-GB" w:bidi="ar-SA"/>
        </w:rPr>
        <w:t>021</w:t>
      </w:r>
    </w:p>
    <w:p w14:paraId="0000001F"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26"/>
          <w:szCs w:val="30"/>
          <w:rtl w:val="off"/>
          <w:lang w:val="en-US"/>
        </w:rPr>
        <w:t xml:space="preserve">Delivered engaging English lessons to students of varying age groups (mention specific grade levels or age ranges). </w:t>
      </w:r>
    </w:p>
    <w:p w14:paraId="00000020">
      <w:pPr>
        <w:framePr w:w="0" w:h="0" w:vAnchor="margin" w:hAnchor="text" w:x="0" w:y="0"/>
        <w:numPr>
          <w:ilvl w:val="0"/>
          <w:numId w:val="1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  <w:r>
        <w:rPr>
          <w:rFonts w:ascii="Segoe UI"/>
          <w:color w:val="000000"/>
          <w:sz w:val="26"/>
          <w:szCs w:val="30"/>
          <w:rtl w:val="off"/>
          <w:lang w:val="en-US"/>
        </w:rPr>
        <w:t xml:space="preserve">Conducted interactive English language activities, debates, and discussions to enhance student participation and communication. </w:t>
      </w:r>
    </w:p>
    <w:p w14:paraId="00000021">
      <w:pPr>
        <w:framePr w:w="0" w:h="0" w:vAnchor="margin" w:hAnchor="text" w:x="0" w:y="0"/>
        <w:numPr>
          <w:ilvl w:val="0"/>
          <w:numId w:val="1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  <w:r>
        <w:rPr>
          <w:rFonts w:ascii="Segoe UI"/>
          <w:color w:val="000000"/>
          <w:sz w:val="26"/>
          <w:szCs w:val="30"/>
          <w:rtl w:val="off"/>
          <w:lang w:val="en-US"/>
        </w:rPr>
        <w:t xml:space="preserve">Designed and updated English curriculum based on educational standards, ensuring it meets both academic and extracurricular needs. </w:t>
      </w:r>
    </w:p>
    <w:p w14:paraId="00000022">
      <w:pPr>
        <w:framePr w:w="0" w:h="0" w:vAnchor="margin" w:hAnchor="text" w:x="0" w:y="0"/>
        <w:numPr>
          <w:ilvl w:val="0"/>
          <w:numId w:val="1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  <w:r>
        <w:rPr>
          <w:rFonts w:ascii="Segoe UI"/>
          <w:color w:val="000000"/>
          <w:sz w:val="26"/>
          <w:szCs w:val="30"/>
          <w:rtl w:val="off"/>
          <w:lang w:val="en-US"/>
        </w:rPr>
        <w:t xml:space="preserve">Managed classroom behaviour and motivated students to develop a strong interest in learning English. </w:t>
      </w:r>
    </w:p>
    <w:p w14:paraId="00000023">
      <w:pPr>
        <w:framePr w:w="0" w:h="0" w:vAnchor="margin" w:hAnchor="text" w:x="0" w:y="0"/>
        <w:numPr>
          <w:ilvl w:val="0"/>
          <w:numId w:val="1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  <w:r>
        <w:rPr>
          <w:rFonts w:ascii="Segoe UI"/>
          <w:color w:val="000000"/>
          <w:sz w:val="26"/>
          <w:szCs w:val="30"/>
          <w:rtl w:val="off"/>
          <w:lang w:val="en-US"/>
        </w:rPr>
        <w:t xml:space="preserve">Conducted regular assessments and provided individualized feedback to improve students' English language proficiency. </w:t>
      </w:r>
    </w:p>
    <w:p w14:paraId="00000024">
      <w:pPr>
        <w:framePr w:w="0" w:h="0" w:vAnchor="margin" w:hAnchor="text" w:x="0" w:y="0"/>
        <w:numPr>
          <w:ilvl w:val="0"/>
          <w:numId w:val="1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26"/>
          <w:szCs w:val="30"/>
          <w:lang w:val="en-US"/>
        </w:rPr>
      </w:pPr>
    </w:p>
    <w:p w14:paraId="00000025">
      <w:pPr>
        <w:spacing w:after="50" w:line="259" w:lineRule="auto"/>
        <w:ind w:left="90" w:firstLine="0"/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</w:pPr>
      <w:r>
        <w:rPr>
          <w:rFonts w:ascii="Book Antiqua" w:hAnsi="Book Antiqua"/>
          <w:sz w:val="22"/>
        </w:rPr>
        <w:t xml:space="preserve"> </w:t>
      </w: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 xml:space="preserve">Assistant Teacher </w:t>
      </w:r>
    </w:p>
    <w:p w14:paraId="00000026">
      <w:pPr>
        <w:rPr>
          <w:rFonts w:ascii="Book Antiqua" w:hAnsi="Book Antiqua"/>
          <w:iCs/>
          <w:sz w:val="22"/>
        </w:rPr>
      </w:pPr>
      <w:r>
        <w:rPr>
          <w:rFonts w:ascii="Book Antiqua" w:hAnsi="Book Antiqua"/>
          <w:i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iCs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iCs/>
          <w:sz w:val="26"/>
          <w:szCs w:val="26"/>
          <w:lang w:val="en-GB" w:bidi="ar-SA"/>
        </w:rPr>
        <w:t xml:space="preserve">St Anthony's High School – </w:t>
      </w:r>
      <w:r>
        <w:rPr>
          <w:rFonts w:ascii="Book Antiqua" w:hAnsi="Book Antiqua"/>
          <w:b/>
          <w:bCs/>
          <w:iCs/>
          <w:sz w:val="26"/>
          <w:szCs w:val="26"/>
          <w:lang w:val="en-GB" w:bidi="ar-SA"/>
        </w:rPr>
        <w:t>Santacruz</w:t>
      </w:r>
      <w:r>
        <w:rPr>
          <w:rFonts w:ascii="Book Antiqua" w:hAnsi="Book Antiqua"/>
          <w:b/>
          <w:bCs/>
          <w:iCs/>
          <w:sz w:val="26"/>
          <w:szCs w:val="26"/>
          <w:lang w:val="en-GB" w:bidi="ar-SA"/>
        </w:rPr>
        <w:t>, Mumbai</w:t>
      </w:r>
      <w:r>
        <w:rPr>
          <w:rFonts w:ascii="Book Antiqua" w:hAnsi="Book Antiqua"/>
          <w:b/>
          <w:iCs/>
          <w:color w:val="222222"/>
          <w:sz w:val="28"/>
          <w:szCs w:val="28"/>
        </w:rPr>
        <w:t xml:space="preserve">  </w:t>
      </w:r>
      <w:r>
        <w:rPr>
          <w:rFonts w:ascii="Book Antiqua" w:hAnsi="Book Antiqua"/>
          <w:iCs/>
          <w:sz w:val="22"/>
        </w:rPr>
        <w:t xml:space="preserve">   </w:t>
      </w:r>
      <w:r>
        <w:rPr>
          <w:rFonts w:ascii="Book Antiqua" w:hAnsi="Book Antiqua"/>
          <w:iCs/>
          <w:sz w:val="22"/>
        </w:rPr>
        <w:tab/>
      </w:r>
      <w:r>
        <w:rPr>
          <w:rFonts w:ascii="Book Antiqua" w:hAnsi="Book Antiqua"/>
          <w:iCs/>
          <w:sz w:val="22"/>
        </w:rPr>
        <w:tab/>
      </w:r>
      <w:r>
        <w:rPr>
          <w:rFonts w:ascii="Book Antiqua" w:hAnsi="Book Antiqua"/>
          <w:iCs/>
          <w:sz w:val="22"/>
        </w:rPr>
        <w:tab/>
      </w:r>
    </w:p>
    <w:p w14:paraId="00000027">
      <w:pPr>
        <w:rPr>
          <w:rFonts w:ascii="Book Antiqua" w:hAnsi="Book Antiqua"/>
          <w:iCs/>
          <w:sz w:val="22"/>
        </w:rPr>
      </w:pPr>
      <w:r>
        <w:rPr>
          <w:rFonts w:ascii="Book Antiqua" w:hAnsi="Book Antiqua"/>
          <w:iCs/>
          <w:sz w:val="22"/>
        </w:rPr>
        <w:t xml:space="preserve">                                                                                                    February 2012 to April 2019       </w:t>
      </w:r>
    </w:p>
    <w:p w14:paraId="00000028">
      <w:pPr>
        <w:spacing w:after="0" w:line="259" w:lineRule="auto"/>
        <w:ind w:left="450"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</w:p>
    <w:p w14:paraId="00000029">
      <w:pPr>
        <w:numPr>
          <w:ilvl w:val="0"/>
          <w:numId w:val="2"/>
        </w:numPr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Conduct small group </w:t>
      </w:r>
      <w:r>
        <w:rPr>
          <w:rFonts w:ascii="Book Antiqua" w:hAnsi="Book Antiqua"/>
          <w:sz w:val="26"/>
          <w:szCs w:val="26"/>
        </w:rPr>
        <w:t xml:space="preserve">and </w:t>
      </w:r>
      <w:r>
        <w:rPr>
          <w:rFonts w:ascii="Book Antiqua" w:hAnsi="Book Antiqua"/>
          <w:sz w:val="26"/>
          <w:szCs w:val="26"/>
        </w:rPr>
        <w:t xml:space="preserve">classroom creative interactive activities with </w:t>
      </w:r>
      <w:r>
        <w:rPr>
          <w:rFonts w:ascii="Book Antiqua" w:hAnsi="Book Antiqua"/>
          <w:sz w:val="26"/>
          <w:szCs w:val="26"/>
        </w:rPr>
        <w:t>students</w:t>
      </w:r>
      <w:r>
        <w:rPr>
          <w:rFonts w:ascii="Book Antiqua" w:hAnsi="Book Antiqua"/>
          <w:sz w:val="26"/>
          <w:szCs w:val="26"/>
        </w:rPr>
        <w:t xml:space="preserve"> based on differentiated learning needs to ensure all students are learning </w:t>
      </w:r>
      <w:r>
        <w:rPr>
          <w:rFonts w:ascii="Book Antiqua" w:hAnsi="Book Antiqua"/>
          <w:sz w:val="26"/>
          <w:szCs w:val="26"/>
        </w:rPr>
        <w:t>at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their </w:t>
      </w:r>
      <w:r>
        <w:rPr>
          <w:rFonts w:ascii="Book Antiqua" w:hAnsi="Book Antiqua"/>
          <w:sz w:val="26"/>
          <w:szCs w:val="26"/>
        </w:rPr>
        <w:t xml:space="preserve">full potential.       </w:t>
      </w:r>
    </w:p>
    <w:p w14:paraId="0000002A">
      <w:pPr>
        <w:numPr>
          <w:ilvl w:val="0"/>
          <w:numId w:val="2"/>
        </w:numPr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Participate in all staff training sessions.       </w:t>
      </w:r>
    </w:p>
    <w:p w14:paraId="0000002B">
      <w:pPr>
        <w:numPr>
          <w:ilvl w:val="0"/>
          <w:numId w:val="2"/>
        </w:numPr>
        <w:spacing w:after="100"/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Consistently communicated with parents to report on student behaviour, social, and developmental progress.       </w:t>
      </w:r>
    </w:p>
    <w:p w14:paraId="0000002C">
      <w:pPr>
        <w:spacing w:after="100"/>
        <w:ind w:left="721" w:firstLine="0"/>
        <w:rPr>
          <w:rFonts w:ascii="Book Antiqua" w:hAnsi="Book Antiqua"/>
          <w:sz w:val="22"/>
        </w:rPr>
      </w:pPr>
    </w:p>
    <w:p w14:paraId="0000002D">
      <w:pPr>
        <w:spacing w:after="0" w:line="259" w:lineRule="auto"/>
        <w:ind w:left="90" w:firstLine="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     </w:t>
      </w:r>
    </w:p>
    <w:p w14:paraId="0000002E">
      <w:pPr>
        <w:tabs>
          <w:tab w:val="center" w:pos="9479"/>
        </w:tabs>
        <w:spacing w:after="0" w:line="259" w:lineRule="auto"/>
        <w:ind w:left="-15" w:firstLine="0"/>
        <w:rPr>
          <w:rFonts w:ascii="Book Antiqua" w:hAnsi="Book Antiqua"/>
          <w:b/>
          <w:color w:val="222222"/>
          <w:sz w:val="28"/>
          <w:szCs w:val="28"/>
        </w:rPr>
      </w:pPr>
      <w:r>
        <w:rPr>
          <w:rFonts w:ascii="Book Antiqua" w:eastAsia="Calibri" w:hAnsi="Book Antiqua"/>
          <w:b/>
          <w:color w:val="auto"/>
          <w:sz w:val="28"/>
          <w:szCs w:val="28"/>
          <w:lang w:val="en-IN" w:bidi="ar-SA"/>
        </w:rPr>
        <w:t>Assistant Teacher</w:t>
      </w:r>
      <w:r>
        <w:rPr>
          <w:rFonts w:ascii="Book Antiqua" w:hAnsi="Book Antiqua"/>
          <w:b/>
          <w:color w:val="222222"/>
          <w:sz w:val="28"/>
          <w:szCs w:val="28"/>
        </w:rPr>
        <w:t xml:space="preserve"> </w:t>
      </w:r>
    </w:p>
    <w:p w14:paraId="0000002F">
      <w:pPr>
        <w:tabs>
          <w:tab w:val="center" w:pos="9479"/>
        </w:tabs>
        <w:spacing w:after="0" w:line="259" w:lineRule="auto"/>
        <w:ind w:left="-15" w:firstLine="0"/>
        <w:rPr>
          <w:rFonts w:ascii="Book Antiqua" w:hAnsi="Book Antiqua"/>
          <w:bCs/>
          <w:iCs/>
          <w:sz w:val="22"/>
        </w:rPr>
      </w:pPr>
      <w:r>
        <w:rPr>
          <w:rFonts w:ascii="Book Antiqua" w:hAnsi="Book Antiqua"/>
          <w:b/>
          <w:bCs/>
          <w:color w:val="222222"/>
          <w:sz w:val="26"/>
          <w:szCs w:val="26"/>
        </w:rPr>
        <w:t xml:space="preserve">Euro International School – </w:t>
      </w:r>
      <w:r>
        <w:rPr>
          <w:rFonts w:ascii="Book Antiqua" w:hAnsi="Book Antiqua"/>
          <w:b/>
          <w:bCs/>
          <w:color w:val="222222"/>
          <w:sz w:val="26"/>
          <w:szCs w:val="26"/>
        </w:rPr>
        <w:t>Airoli</w:t>
      </w:r>
      <w:r>
        <w:rPr>
          <w:rFonts w:ascii="Book Antiqua" w:hAnsi="Book Antiqua"/>
          <w:b/>
          <w:bCs/>
          <w:color w:val="222222"/>
          <w:sz w:val="26"/>
          <w:szCs w:val="26"/>
        </w:rPr>
        <w:t>,</w:t>
      </w:r>
      <w:r>
        <w:rPr>
          <w:rFonts w:ascii="Book Antiqua" w:hAnsi="Book Antiqua"/>
          <w:b/>
          <w:bCs/>
          <w:color w:val="222222"/>
          <w:sz w:val="26"/>
          <w:szCs w:val="26"/>
        </w:rPr>
        <w:t xml:space="preserve"> Mumbai </w:t>
      </w:r>
      <w:r>
        <w:rPr>
          <w:rFonts w:ascii="Book Antiqua" w:hAnsi="Book Antiqua"/>
          <w:b/>
          <w:bCs/>
          <w:sz w:val="26"/>
          <w:szCs w:val="26"/>
        </w:rPr>
        <w:t xml:space="preserve">  </w:t>
      </w:r>
      <w:r>
        <w:rPr>
          <w:rFonts w:ascii="Book Antiqua" w:hAnsi="Book Antiqua"/>
          <w:bCs/>
          <w:sz w:val="22"/>
        </w:rPr>
        <w:t xml:space="preserve">     </w:t>
      </w:r>
      <w:r>
        <w:rPr>
          <w:rFonts w:ascii="Book Antiqua" w:hAnsi="Book Antiqua"/>
          <w:bCs/>
          <w:sz w:val="22"/>
        </w:rPr>
        <w:tab/>
        <w:t xml:space="preserve">       </w:t>
      </w:r>
      <w:r>
        <w:rPr>
          <w:rFonts w:ascii="Book Antiqua" w:hAnsi="Book Antiqua"/>
          <w:iCs/>
          <w:sz w:val="22"/>
        </w:rPr>
        <w:t>October 2011 – February 201</w:t>
      </w:r>
      <w:r>
        <w:rPr>
          <w:rFonts w:ascii="Book Antiqua" w:hAnsi="Book Antiqua"/>
          <w:iCs/>
          <w:sz w:val="22"/>
        </w:rPr>
        <w:t>2</w:t>
      </w:r>
      <w:r>
        <w:rPr>
          <w:rFonts w:ascii="Book Antiqua" w:hAnsi="Book Antiqua"/>
          <w:iCs/>
          <w:sz w:val="22"/>
        </w:rPr>
        <w:t xml:space="preserve">       </w:t>
      </w:r>
    </w:p>
    <w:p w14:paraId="00000030">
      <w:pPr>
        <w:spacing w:after="0" w:line="259" w:lineRule="auto"/>
        <w:ind w:left="450"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</w:p>
    <w:p w14:paraId="00000031">
      <w:pPr>
        <w:numPr>
          <w:ilvl w:val="0"/>
          <w:numId w:val="2"/>
        </w:numPr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Taught classes with engaging learning activities.       </w:t>
      </w:r>
    </w:p>
    <w:p w14:paraId="00000032">
      <w:pPr>
        <w:numPr>
          <w:ilvl w:val="0"/>
          <w:numId w:val="2"/>
        </w:numPr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Facilitated activities that </w:t>
      </w:r>
      <w:r>
        <w:rPr>
          <w:rFonts w:ascii="Book Antiqua" w:hAnsi="Book Antiqua"/>
          <w:sz w:val="26"/>
          <w:szCs w:val="26"/>
        </w:rPr>
        <w:t>developed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student's</w:t>
      </w:r>
      <w:r>
        <w:rPr>
          <w:rFonts w:ascii="Book Antiqua" w:hAnsi="Book Antiqua"/>
          <w:sz w:val="26"/>
          <w:szCs w:val="26"/>
        </w:rPr>
        <w:t xml:space="preserve"> physical emotional and social growth.       </w:t>
      </w:r>
    </w:p>
    <w:p w14:paraId="00000033">
      <w:pPr>
        <w:numPr>
          <w:ilvl w:val="0"/>
          <w:numId w:val="2"/>
        </w:numPr>
        <w:spacing w:after="119"/>
        <w:ind w:hanging="721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Established numerous activities that taught students self-reliance and independent learning      </w:t>
      </w:r>
    </w:p>
    <w:p w14:paraId="00000034">
      <w:pPr>
        <w:spacing w:after="0" w:line="259" w:lineRule="auto"/>
        <w:ind w:left="90" w:firstLine="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     </w:t>
      </w:r>
    </w:p>
    <w:p w14:paraId="00000035">
      <w:pPr>
        <w:pStyle w:val="Heading3"/>
        <w:spacing w:after="152"/>
        <w:ind w:left="10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Education Qualification</w:t>
      </w:r>
    </w:p>
    <w:p w14:paraId="00000036">
      <w:pPr>
        <w:pStyle w:val="Normal"/>
        <w:spacing w:after="152"/>
        <w:ind w:left="10"/>
        <w:rPr>
          <w:rFonts w:ascii="Book Antiqua" w:hAnsi="Book Antiqua"/>
          <w:sz w:val="28"/>
          <w:szCs w:val="28"/>
          <w:u w:val="none"/>
        </w:rPr>
      </w:pPr>
      <w:r>
        <w:rPr>
          <w:rFonts w:ascii="Book Antiqua" w:hAnsi="Book Antiqua"/>
          <w:b w:val="off"/>
          <w:bCs w:val="off"/>
          <w:sz w:val="24"/>
          <w:szCs w:val="24"/>
          <w:u w:val="none"/>
        </w:rPr>
        <w:t>Celta in class 117 hours from Basil Paterson _Edinburgh in 2025</w:t>
      </w:r>
      <w:r>
        <w:rPr>
          <w:rFonts w:ascii="Book Antiqua" w:hAnsi="Book Antiqua"/>
          <w:sz w:val="28"/>
          <w:szCs w:val="28"/>
          <w:u w:val="none"/>
        </w:rPr>
        <w:t xml:space="preserve"> </w:t>
      </w:r>
    </w:p>
    <w:p w14:paraId="00000037">
      <w:pPr>
        <w:pStyle w:val="Normal"/>
        <w:spacing w:after="152"/>
        <w:ind w:left="10"/>
        <w:rPr>
          <w:rFonts w:ascii="Book Antiqua" w:hAnsi="Book Antiqua"/>
          <w:bCs/>
          <w:color w:val="222222"/>
          <w:sz w:val="22"/>
        </w:rPr>
      </w:pPr>
      <w:r>
        <w:rPr>
          <w:rFonts w:ascii="Book Antiqua" w:hAnsi="Book Antiqua"/>
          <w:bCs/>
          <w:color w:val="222222"/>
          <w:sz w:val="22"/>
        </w:rPr>
        <w:t>Bachelor of Arts</w:t>
      </w:r>
      <w:r>
        <w:rPr>
          <w:rFonts w:ascii="Book Antiqua" w:hAnsi="Book Antiqua"/>
          <w:bCs/>
          <w:color w:val="222222"/>
          <w:sz w:val="22"/>
        </w:rPr>
        <w:t xml:space="preserve"> (English Literature)</w:t>
      </w:r>
      <w:r>
        <w:rPr>
          <w:rFonts w:ascii="Book Antiqua" w:hAnsi="Book Antiqua"/>
          <w:bCs/>
          <w:color w:val="222222"/>
          <w:sz w:val="22"/>
        </w:rPr>
        <w:t xml:space="preserve"> from Mumbai University in 2014 with 58%       </w:t>
      </w:r>
    </w:p>
    <w:p w14:paraId="00000038">
      <w:pPr>
        <w:tabs>
          <w:tab w:val="center" w:pos="9479"/>
        </w:tabs>
        <w:spacing w:after="0" w:line="259" w:lineRule="auto"/>
        <w:ind w:left="-15" w:firstLine="0"/>
        <w:rPr>
          <w:rFonts w:ascii="Book Antiqua" w:hAnsi="Book Antiqua"/>
          <w:bCs/>
          <w:color w:val="222222"/>
          <w:sz w:val="22"/>
        </w:rPr>
      </w:pPr>
      <w:r>
        <w:rPr>
          <w:rFonts w:ascii="Book Antiqua" w:hAnsi="Book Antiqua"/>
          <w:bCs/>
          <w:color w:val="222222"/>
          <w:sz w:val="22"/>
        </w:rPr>
        <w:t xml:space="preserve">Diploma in </w:t>
      </w:r>
      <w:r>
        <w:rPr>
          <w:rFonts w:ascii="Book Antiqua" w:hAnsi="Book Antiqua"/>
          <w:bCs/>
          <w:color w:val="222222"/>
          <w:sz w:val="22"/>
        </w:rPr>
        <w:t>Education</w:t>
      </w:r>
      <w:r>
        <w:rPr>
          <w:rFonts w:ascii="Book Antiqua" w:hAnsi="Book Antiqua"/>
          <w:bCs/>
          <w:color w:val="222222"/>
          <w:sz w:val="22"/>
        </w:rPr>
        <w:t xml:space="preserve"> (D. </w:t>
      </w:r>
      <w:r>
        <w:rPr>
          <w:rFonts w:ascii="Book Antiqua" w:hAnsi="Book Antiqua"/>
          <w:bCs/>
          <w:color w:val="222222"/>
          <w:sz w:val="22"/>
        </w:rPr>
        <w:t>Ed)</w:t>
      </w:r>
      <w:r>
        <w:rPr>
          <w:rFonts w:ascii="Book Antiqua" w:hAnsi="Book Antiqua"/>
          <w:bCs/>
          <w:color w:val="222222"/>
          <w:sz w:val="22"/>
        </w:rPr>
        <w:t xml:space="preserve"> from Maharashtra Board with 73 % in 2012        </w:t>
      </w:r>
    </w:p>
    <w:p w14:paraId="00000039">
      <w:pPr>
        <w:spacing w:after="0" w:line="259" w:lineRule="auto"/>
        <w:ind w:left="90" w:firstLine="0"/>
        <w:rPr>
          <w:rFonts w:ascii="Book Antiqua" w:hAnsi="Book Antiqua"/>
          <w:sz w:val="22"/>
        </w:rPr>
      </w:pPr>
    </w:p>
    <w:p w14:paraId="0000003A">
      <w:pPr>
        <w:pStyle w:val="Heading3"/>
        <w:spacing w:after="152"/>
        <w:ind w:left="1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Personal Details</w:t>
      </w:r>
      <w:r>
        <w:rPr>
          <w:rFonts w:ascii="Book Antiqua" w:hAnsi="Book Antiqua"/>
          <w:u w:val="single"/>
        </w:rPr>
        <w:t xml:space="preserve">    </w:t>
      </w:r>
    </w:p>
    <w:p w14:paraId="0000003B">
      <w:pPr>
        <w:spacing w:after="0" w:line="360" w:lineRule="auto"/>
        <w:rPr>
          <w:rFonts w:ascii="Book Antiqua" w:cs="Verdana" w:eastAsia="Verdana" w:hAnsi="Book Antiqua"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369"/>
        <w:gridCol w:w="5873"/>
      </w:tblGrid>
      <w:tr>
        <w:trPr/>
        <w:tc>
          <w:tcPr>
            <w:cnfStyle w:val="10100000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C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Father</w:t>
            </w:r>
            <w:r>
              <w:rPr>
                <w:rFonts w:ascii="Book Antiqua" w:cs="Verdana" w:eastAsia="Verdana" w:hAnsi="Book Antiqua"/>
                <w:sz w:val="22"/>
              </w:rPr>
              <w:t xml:space="preserve"> Name</w:t>
            </w:r>
          </w:p>
        </w:tc>
        <w:tc>
          <w:tcPr>
            <w:cnfStyle w:val="10000000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D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David</w:t>
            </w:r>
          </w:p>
        </w:tc>
      </w:tr>
      <w:tr>
        <w:trPr/>
        <w:tc>
          <w:tcPr>
            <w:cnfStyle w:val="00100010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E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Date of Birth</w:t>
            </w:r>
          </w:p>
        </w:tc>
        <w:tc>
          <w:tcPr>
            <w:cnfStyle w:val="00000010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F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16-</w:t>
            </w:r>
            <w:r>
              <w:rPr>
                <w:rFonts w:ascii="Book Antiqua" w:cs="Verdana" w:eastAsia="Verdana" w:hAnsi="Book Antiqua"/>
                <w:sz w:val="22"/>
              </w:rPr>
              <w:t>12</w:t>
            </w:r>
            <w:r>
              <w:rPr>
                <w:rFonts w:ascii="Book Antiqua" w:cs="Verdana" w:eastAsia="Verdana" w:hAnsi="Book Antiqua"/>
                <w:sz w:val="22"/>
              </w:rPr>
              <w:t>-1988</w:t>
            </w:r>
          </w:p>
        </w:tc>
      </w:tr>
      <w:tr>
        <w:trPr/>
        <w:tc>
          <w:tcPr>
            <w:cnfStyle w:val="00100001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0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 xml:space="preserve">Marital Status                   </w:t>
            </w:r>
          </w:p>
        </w:tc>
        <w:tc>
          <w:tcPr>
            <w:cnfStyle w:val="00000001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Divorced</w:t>
            </w:r>
          </w:p>
        </w:tc>
      </w:tr>
      <w:tr>
        <w:trPr/>
        <w:tc>
          <w:tcPr>
            <w:cnfStyle w:val="00100010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2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Gender</w:t>
            </w:r>
            <w:r>
              <w:rPr>
                <w:rFonts w:ascii="Book Antiqua" w:cs="Verdana" w:eastAsia="Verdana" w:hAnsi="Book Antiqua"/>
                <w:sz w:val="22"/>
              </w:rPr>
              <w:tab/>
            </w:r>
          </w:p>
        </w:tc>
        <w:tc>
          <w:tcPr>
            <w:cnfStyle w:val="00000010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3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Fem</w:t>
            </w:r>
            <w:r>
              <w:rPr>
                <w:rFonts w:ascii="Book Antiqua" w:cs="Verdana" w:eastAsia="Verdana" w:hAnsi="Book Antiqua"/>
                <w:sz w:val="22"/>
              </w:rPr>
              <w:t>ale</w:t>
            </w:r>
          </w:p>
        </w:tc>
      </w:tr>
      <w:tr>
        <w:trPr/>
        <w:tc>
          <w:tcPr>
            <w:cnfStyle w:val="00100001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4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Language known</w:t>
            </w:r>
          </w:p>
        </w:tc>
        <w:tc>
          <w:tcPr>
            <w:cnfStyle w:val="00000001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5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 xml:space="preserve">English, </w:t>
            </w:r>
            <w:r>
              <w:rPr>
                <w:rFonts w:ascii="Book Antiqua" w:cs="Verdana" w:eastAsia="Verdana" w:hAnsi="Book Antiqua"/>
                <w:sz w:val="22"/>
              </w:rPr>
              <w:t xml:space="preserve">Tamil, </w:t>
            </w:r>
            <w:r>
              <w:rPr>
                <w:rFonts w:ascii="Book Antiqua" w:cs="Verdana" w:eastAsia="Verdana" w:hAnsi="Book Antiqua"/>
                <w:sz w:val="22"/>
              </w:rPr>
              <w:t>Marathi and Hindi</w:t>
            </w:r>
          </w:p>
        </w:tc>
      </w:tr>
      <w:tr>
        <w:trPr/>
        <w:tc>
          <w:tcPr>
            <w:cnfStyle w:val="00100010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6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Current Address</w:t>
            </w:r>
          </w:p>
        </w:tc>
        <w:tc>
          <w:tcPr>
            <w:cnfStyle w:val="00000010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7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129 Gilmore Place</w:t>
            </w:r>
            <w:r>
              <w:rPr>
                <w:rFonts w:ascii="Book Antiqua" w:cs="Verdana" w:eastAsia="Verdana" w:hAnsi="Book Antiqua"/>
                <w:sz w:val="22"/>
              </w:rPr>
              <w:t xml:space="preserve">, </w:t>
            </w:r>
            <w:r>
              <w:rPr>
                <w:rFonts w:ascii="Book Antiqua" w:cs="Verdana" w:eastAsia="Verdana" w:hAnsi="Book Antiqua"/>
                <w:sz w:val="22"/>
              </w:rPr>
              <w:t>EH3 9PP</w:t>
            </w:r>
            <w:r>
              <w:rPr>
                <w:rFonts w:ascii="Book Antiqua" w:cs="Verdana" w:eastAsia="Verdana" w:hAnsi="Book Antiqua"/>
                <w:sz w:val="22"/>
              </w:rPr>
              <w:t>, Scotland</w:t>
            </w:r>
          </w:p>
        </w:tc>
      </w:tr>
      <w:tr>
        <w:trPr/>
        <w:tc>
          <w:tcPr>
            <w:cnfStyle w:val="001000010000"/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8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>Permanent Address</w:t>
            </w:r>
          </w:p>
        </w:tc>
        <w:tc>
          <w:tcPr>
            <w:cnfStyle w:val="000000010000"/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9">
            <w:pPr>
              <w:spacing w:after="0" w:line="360" w:lineRule="auto"/>
              <w:rPr>
                <w:rFonts w:ascii="Book Antiqua" w:cs="Verdana" w:eastAsia="Verdana" w:hAnsi="Book Antiqua"/>
                <w:sz w:val="22"/>
              </w:rPr>
            </w:pPr>
            <w:r>
              <w:rPr>
                <w:rFonts w:ascii="Book Antiqua" w:cs="Verdana" w:eastAsia="Verdana" w:hAnsi="Book Antiqua"/>
                <w:sz w:val="22"/>
              </w:rPr>
              <w:t xml:space="preserve">1/32 Church Street, </w:t>
            </w:r>
            <w:r>
              <w:rPr>
                <w:rFonts w:ascii="Book Antiqua" w:cs="Verdana" w:eastAsia="Verdana" w:hAnsi="Book Antiqua"/>
                <w:sz w:val="22"/>
              </w:rPr>
              <w:t>Maruthakulam</w:t>
            </w:r>
            <w:r>
              <w:rPr>
                <w:rFonts w:ascii="Book Antiqua" w:cs="Verdana" w:eastAsia="Verdana" w:hAnsi="Book Antiqua"/>
                <w:sz w:val="22"/>
              </w:rPr>
              <w:t xml:space="preserve">, </w:t>
            </w:r>
            <w:r>
              <w:rPr>
                <w:rFonts w:ascii="Book Antiqua" w:cs="Verdana" w:eastAsia="Verdana" w:hAnsi="Book Antiqua"/>
                <w:sz w:val="22"/>
              </w:rPr>
              <w:t>Naguneri</w:t>
            </w:r>
            <w:r>
              <w:rPr>
                <w:rFonts w:ascii="Book Antiqua" w:cs="Verdana" w:eastAsia="Verdana" w:hAnsi="Book Antiqua"/>
                <w:sz w:val="22"/>
              </w:rPr>
              <w:t xml:space="preserve"> Taluk, Tirunelveli district, </w:t>
            </w:r>
            <w:r>
              <w:rPr>
                <w:rFonts w:ascii="Book Antiqua" w:cs="Verdana" w:eastAsia="Verdana" w:hAnsi="Book Antiqua"/>
                <w:sz w:val="22"/>
              </w:rPr>
              <w:t>Tamilnadu</w:t>
            </w:r>
            <w:r>
              <w:rPr>
                <w:rFonts w:ascii="Book Antiqua" w:cs="Verdana" w:eastAsia="Verdana" w:hAnsi="Book Antiqua"/>
                <w:sz w:val="22"/>
              </w:rPr>
              <w:t>- 627151</w:t>
            </w:r>
          </w:p>
        </w:tc>
      </w:tr>
    </w:tbl>
    <w:p w14:paraId="0000004A">
      <w:pPr>
        <w:pStyle w:val="Heading3"/>
        <w:spacing w:after="152"/>
        <w:ind w:left="1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Declaration</w:t>
      </w:r>
    </w:p>
    <w:p w14:paraId="0000004B">
      <w:pPr>
        <w:pStyle w:val="Heading3"/>
        <w:spacing w:after="152"/>
        <w:ind w:left="10"/>
        <w:rPr>
          <w:rFonts w:ascii="Book Antiqua" w:hAnsi="Book Antiqua"/>
          <w:u w:val="single"/>
        </w:rPr>
      </w:pPr>
    </w:p>
    <w:p w14:paraId="0000004C">
      <w:pPr>
        <w:pStyle w:val="Heading3"/>
        <w:spacing w:after="152"/>
        <w:ind w:left="10"/>
        <w:rPr>
          <w:rFonts w:ascii="Book Antiqua" w:hAnsi="Book Antiqua"/>
          <w:b w:val="off"/>
          <w:bCs/>
        </w:rPr>
      </w:pPr>
      <w:r>
        <w:rPr>
          <w:rFonts w:ascii="Book Antiqua" w:hAnsi="Book Antiqua"/>
          <w:b w:val="off"/>
          <w:bCs/>
        </w:rPr>
        <w:t xml:space="preserve">I hereby declare that the </w:t>
      </w:r>
      <w:r>
        <w:rPr>
          <w:rFonts w:ascii="Book Antiqua" w:hAnsi="Book Antiqua"/>
          <w:b w:val="off"/>
          <w:bCs/>
        </w:rPr>
        <w:t>above-furnished</w:t>
      </w:r>
      <w:r>
        <w:rPr>
          <w:rFonts w:ascii="Book Antiqua" w:hAnsi="Book Antiqua"/>
          <w:b w:val="off"/>
          <w:bCs/>
        </w:rPr>
        <w:t xml:space="preserve"> details are true to the best of my knowledge and belief.</w:t>
      </w:r>
    </w:p>
    <w:p w14:paraId="0000004D">
      <w:pPr>
        <w:pStyle w:val="Normal(Web)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Date: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0000004E">
      <w:pPr>
        <w:pStyle w:val="Normal(Web)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Place</w:t>
      </w:r>
      <w:r>
        <w:rPr>
          <w:rFonts w:ascii="Book Antiqua" w:hAnsi="Book Antiqua"/>
          <w:color w:val="000000"/>
          <w:sz w:val="22"/>
          <w:szCs w:val="22"/>
        </w:rPr>
        <w:t>: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Edinburgh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Vijaya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Shanthi</w:t>
      </w:r>
      <w:r>
        <w:rPr>
          <w:rFonts w:ascii="Book Antiqua" w:hAnsi="Book Antiqua"/>
          <w:color w:val="000000"/>
          <w:sz w:val="22"/>
          <w:szCs w:val="22"/>
        </w:rPr>
        <w:t xml:space="preserve"> David</w:t>
      </w:r>
    </w:p>
    <w:sectPr>
      <w:pgSz w:w="12240" w:h="15840"/>
      <w:pgMar w:top="1507" w:right="1411" w:bottom="2848" w:left="13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•"/>
      <w:lvlJc w:val="left"/>
      <w:pPr>
        <w:ind w:left="42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hybridMultilevel"/>
    <w:lvl w:ilvl="0" w:tentative="0">
      <w:start w:val="1"/>
      <w:numFmt w:val="bullet"/>
      <w:lvlText w:val="•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9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1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3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5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7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9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1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3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•"/>
      <w:lvlJc w:val="left"/>
      <w:pPr>
        <w:ind w:left="721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8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6">
    <w:multiLevelType w:val="hybridMultilevel"/>
    <w:lvl w:ilvl="0" w:tentative="0">
      <w:start w:val="1"/>
      <w:numFmt w:val="bullet"/>
      <w:lvlText w:val="•"/>
      <w:lvlJc w:val="left"/>
      <w:pPr>
        <w:ind w:left="506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5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7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9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1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3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5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7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95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6"/>
  </w:num>
  <w:num w:numId="15">
    <w:abstractNumId w:val="19"/>
  </w:num>
  <w:num w:numId="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A0"/>
    <w:rsid w:val="000669AB"/>
    <w:rsid w:val="000D2998"/>
    <w:rsid w:val="00147319"/>
    <w:rsid w:val="001921A1"/>
    <w:rsid w:val="001B5820"/>
    <w:rsid w:val="00202033"/>
    <w:rsid w:val="00305294"/>
    <w:rsid w:val="00312D05"/>
    <w:rsid w:val="00341003"/>
    <w:rsid w:val="00361A4B"/>
    <w:rsid w:val="00386AF2"/>
    <w:rsid w:val="003F3F3D"/>
    <w:rsid w:val="00495691"/>
    <w:rsid w:val="00512199"/>
    <w:rsid w:val="00514916"/>
    <w:rsid w:val="00570E31"/>
    <w:rsid w:val="00595DB8"/>
    <w:rsid w:val="0060567F"/>
    <w:rsid w:val="006069C5"/>
    <w:rsid w:val="00634A34"/>
    <w:rsid w:val="006C586E"/>
    <w:rsid w:val="007775B4"/>
    <w:rsid w:val="00786337"/>
    <w:rsid w:val="0080043A"/>
    <w:rsid w:val="008615D5"/>
    <w:rsid w:val="00883466"/>
    <w:rsid w:val="009633C6"/>
    <w:rsid w:val="00A0190E"/>
    <w:rsid w:val="00A22F33"/>
    <w:rsid w:val="00A803F5"/>
    <w:rsid w:val="00A960A0"/>
    <w:rsid w:val="00AB4814"/>
    <w:rsid w:val="00AC457B"/>
    <w:rsid w:val="00B63139"/>
    <w:rsid w:val="00B974AA"/>
    <w:rsid w:val="00BE28AE"/>
    <w:rsid w:val="00BF4FA0"/>
    <w:rsid w:val="00D15D49"/>
    <w:rsid w:val="00DD4BC8"/>
    <w:rsid w:val="00DE64AE"/>
    <w:rsid w:val="00E2609F"/>
    <w:rsid w:val="00E31D06"/>
    <w:rsid w:val="00E63768"/>
    <w:rsid w:val="00E83E2C"/>
    <w:rsid w:val="00EF0983"/>
    <w:rsid w:val="00F21F40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7AED8"/>
  <w15:docId w15:val="{B409D180-F802-BE47-BC81-8181404F614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4" w:line="267" w:lineRule="auto"/>
      <w:ind w:left="25" w:hanging="10"/>
    </w:pPr>
    <w:rPr>
      <w:rFonts w:ascii="Times New Roman" w:cs="Times New Roman" w:eastAsia="Times New Roman" w:hAnsi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 w:val="on"/>
    <w:pPr>
      <w:keepNext w:val="on"/>
      <w:keepLines w:val="on"/>
      <w:spacing w:after="0"/>
      <w:ind w:left="15"/>
    </w:pPr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 w:val="on"/>
    <w:qFormat w:val="on"/>
    <w:pPr>
      <w:keepNext w:val="on"/>
      <w:keepLines w:val="on"/>
      <w:spacing w:after="4"/>
      <w:ind w:left="25" w:hanging="10"/>
    </w:pPr>
    <w:rPr>
      <w:rFonts w:ascii="Times New Roman" w:cs="Times New Roman" w:eastAsia="Times New Roman" w:hAnsi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 w:val="on"/>
    <w:qFormat w:val="on"/>
    <w:pPr>
      <w:keepNext w:val="on"/>
      <w:keepLines w:val="on"/>
      <w:spacing w:after="19"/>
      <w:ind w:left="25" w:hanging="10"/>
    </w:pPr>
    <w:rPr>
      <w:rFonts w:ascii="Times New Roman" w:cs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3Char">
    <w:name w:val="Heading 3 Char"/>
    <w:link w:val="Heading3"/>
    <w:uiPriority w:val="99"/>
    <w:rPr>
      <w:rFonts w:ascii="Times New Roman" w:cs="Times New Roman" w:eastAsia="Times New Roman" w:hAnsi="Times New Roman"/>
      <w:b/>
      <w:color w:val="000000"/>
      <w:sz w:val="22"/>
    </w:rPr>
  </w:style>
  <w:style w:type="character" w:customStyle="1" w:styleId="Heading2Char">
    <w:name w:val="Heading 2 Char"/>
    <w:link w:val="Heading2"/>
    <w:uiPriority w:val="99"/>
    <w:rPr>
      <w:rFonts w:ascii="Times New Roman" w:cs="Times New Roman" w:eastAsia="Times New Roman" w:hAnsi="Times New Roman"/>
      <w:b/>
      <w:color w:val="000000"/>
      <w:sz w:val="28"/>
    </w:rPr>
  </w:style>
  <w:style w:type="character" w:customStyle="1" w:styleId="Heading1Char">
    <w:name w:val="Heading 1 Char"/>
    <w:link w:val="Heading1"/>
    <w:uiPriority w:val="99"/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rFonts w:ascii="Times New Roman" w:cs="Times New Roman" w:eastAsia="Times New Roman" w:hAnsi="Times New Roman"/>
      <w:color w:val="000000"/>
      <w:sz w:val="20"/>
      <w:szCs w:val="20"/>
      <w:lang w:val="en-US" w:bidi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rPr>
      <w:b/>
      <w:bCs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rFonts w:ascii="Times New Roman" w:cs="Times New Roman" w:eastAsia="Times New Roman" w:hAnsi="Times New Roman"/>
      <w:b/>
      <w:bCs/>
      <w:color w:val="00000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  <w:ind w:left="0" w:firstLine="0"/>
    </w:pPr>
    <w:rPr>
      <w:color w:val="auto"/>
      <w:szCs w:val="24"/>
      <w:lang w:val="en-GB" w:bidi="ar-S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gerson.shanti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angeldarathi@outlook.com</dc:creator>
  <cp:lastModifiedBy>Shanti Jesus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15ab5b951b176acb0abcef1bdb4f420df1263b629d75b00ea2e286d0eb60ef83</vt:lpwstr>
  </property>
</Properties>
</file>