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ind w:left="0" w:right="102" w:firstLine="0"/>
        <w:jc w:val="center"/>
        <w:rPr/>
      </w:pPr>
      <w:r w:rsidDel="00000000" w:rsidR="00000000" w:rsidRPr="00000000">
        <w:rPr>
          <w:sz w:val="48"/>
          <w:szCs w:val="48"/>
          <w:rtl w:val="0"/>
        </w:rPr>
        <w:t xml:space="preserve">Tonisha Silver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7" w:line="259" w:lineRule="auto"/>
        <w:ind w:right="94"/>
        <w:jc w:val="center"/>
        <w:rPr/>
      </w:pPr>
      <w:r w:rsidDel="00000000" w:rsidR="00000000" w:rsidRPr="00000000">
        <w:rPr>
          <w:b w:val="0"/>
          <w:rtl w:val="0"/>
        </w:rPr>
        <w:t xml:space="preserve">  Mobile: +447762179813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7" w:line="259" w:lineRule="auto"/>
        <w:ind w:right="105"/>
        <w:jc w:val="center"/>
        <w:rPr/>
      </w:pPr>
      <w:r w:rsidDel="00000000" w:rsidR="00000000" w:rsidRPr="00000000">
        <w:rPr>
          <w:b w:val="0"/>
          <w:rtl w:val="0"/>
        </w:rPr>
        <w:t xml:space="preserve">Email: Tonishasilver@gmail.com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7" w:line="259" w:lineRule="auto"/>
        <w:ind w:left="0" w:right="17" w:firstLine="0"/>
        <w:jc w:val="right"/>
        <w:rPr/>
      </w:pPr>
      <w:r w:rsidDel="00000000" w:rsidR="00000000" w:rsidRPr="00000000">
        <w:rPr>
          <w:rFonts w:ascii="Calibri" w:cs="Calibri" w:eastAsia="Calibri" w:hAnsi="Calibri"/>
          <w:b w:val="0"/>
          <w:color w:val="000000"/>
        </w:rPr>
        <mc:AlternateContent>
          <mc:Choice Requires="wpg">
            <w:drawing>
              <wp:inline distB="0" distT="0" distL="0" distR="0">
                <wp:extent cx="6043921" cy="9533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24025" y="3775225"/>
                          <a:ext cx="6043921" cy="9533"/>
                          <a:chOff x="2324025" y="3775225"/>
                          <a:chExt cx="6043950" cy="9550"/>
                        </a:xfrm>
                      </wpg:grpSpPr>
                      <wpg:grpSp>
                        <wpg:cNvGrpSpPr/>
                        <wpg:grpSpPr>
                          <a:xfrm>
                            <a:off x="2324040" y="3775234"/>
                            <a:ext cx="6043921" cy="9533"/>
                            <a:chOff x="0" y="0"/>
                            <a:chExt cx="6043921" cy="9533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043900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6043921" cy="9533"/>
                            </a:xfrm>
                            <a:custGeom>
                              <a:rect b="b" l="l" r="r" t="t"/>
                              <a:pathLst>
                                <a:path extrusionOk="0" h="9533" w="6043921">
                                  <a:moveTo>
                                    <a:pt x="0" y="0"/>
                                  </a:moveTo>
                                  <a:lnTo>
                                    <a:pt x="6043921" y="0"/>
                                  </a:lnTo>
                                  <a:lnTo>
                                    <a:pt x="6043921" y="9533"/>
                                  </a:lnTo>
                                  <a:lnTo>
                                    <a:pt x="0" y="953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888888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43921" cy="9533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3921" cy="953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" w:line="259" w:lineRule="auto"/>
        <w:ind w:left="0" w:firstLine="0"/>
        <w:jc w:val="left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" w:line="259" w:lineRule="auto"/>
        <w:ind w:left="0" w:firstLine="0"/>
        <w:jc w:val="left"/>
        <w:rPr/>
      </w:pPr>
      <w:r w:rsidDel="00000000" w:rsidR="00000000" w:rsidRPr="00000000">
        <w:rPr>
          <w:b w:val="0"/>
          <w:rtl w:val="0"/>
        </w:rPr>
        <w:t xml:space="preserve">Enthusiastic, highly motivated Geography graduate and project manager who is eager to join the teaching sector. TEFL certified and possesses relevant teaching experience through mentoring. Over 1 years’ experience working with children and young adults, including those with English as a second language. </w:t>
      </w:r>
      <w:r w:rsidDel="00000000" w:rsidR="00000000" w:rsidRPr="00000000">
        <w:rPr>
          <w:rFonts w:ascii="Calibri" w:cs="Calibri" w:eastAsia="Calibri" w:hAnsi="Calibri"/>
          <w:b w:val="0"/>
          <w:color w:val="000000"/>
        </w:rPr>
        <mc:AlternateContent>
          <mc:Choice Requires="wpg">
            <w:drawing>
              <wp:inline distB="0" distT="0" distL="0" distR="0">
                <wp:extent cx="6043921" cy="9533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24025" y="3775225"/>
                          <a:ext cx="6043921" cy="9533"/>
                          <a:chOff x="2324025" y="3775225"/>
                          <a:chExt cx="6043950" cy="9550"/>
                        </a:xfrm>
                      </wpg:grpSpPr>
                      <wpg:grpSp>
                        <wpg:cNvGrpSpPr/>
                        <wpg:grpSpPr>
                          <a:xfrm>
                            <a:off x="2324040" y="3775234"/>
                            <a:ext cx="6043921" cy="9533"/>
                            <a:chOff x="0" y="0"/>
                            <a:chExt cx="6043921" cy="9533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043900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043921" cy="9533"/>
                            </a:xfrm>
                            <a:custGeom>
                              <a:rect b="b" l="l" r="r" t="t"/>
                              <a:pathLst>
                                <a:path extrusionOk="0" h="9533" w="6043921">
                                  <a:moveTo>
                                    <a:pt x="0" y="0"/>
                                  </a:moveTo>
                                  <a:lnTo>
                                    <a:pt x="6043921" y="0"/>
                                  </a:lnTo>
                                  <a:lnTo>
                                    <a:pt x="6043921" y="9533"/>
                                  </a:lnTo>
                                  <a:lnTo>
                                    <a:pt x="0" y="953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888888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43921" cy="9533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3921" cy="953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Education </w:t>
      </w:r>
    </w:p>
    <w:p w:rsidR="00000000" w:rsidDel="00000000" w:rsidP="00000000" w:rsidRDefault="00000000" w:rsidRPr="00000000" w14:paraId="00000008">
      <w:pPr>
        <w:spacing w:after="27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ind w:left="-5" w:right="83" w:firstLine="0"/>
        <w:rPr/>
      </w:pPr>
      <w:r w:rsidDel="00000000" w:rsidR="00000000" w:rsidRPr="00000000">
        <w:rPr>
          <w:rtl w:val="0"/>
        </w:rPr>
        <w:t xml:space="preserve">University of Sheffield | Geography BA</w:t>
        <w:tab/>
        <w:t xml:space="preserve">                                                                     2017 - 2020        </w:t>
      </w:r>
      <w:r w:rsidDel="00000000" w:rsidR="00000000" w:rsidRPr="00000000">
        <w:rPr>
          <w:b w:val="0"/>
          <w:rtl w:val="0"/>
        </w:rPr>
        <w:t xml:space="preserve">Achieved Grade:  2.1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7" w:line="259" w:lineRule="auto"/>
        <w:ind w:right="18"/>
        <w:jc w:val="left"/>
        <w:rPr>
          <w:b w:val="0"/>
        </w:rPr>
      </w:pPr>
      <w:r w:rsidDel="00000000" w:rsidR="00000000" w:rsidRPr="00000000">
        <w:rPr>
          <w:b w:val="0"/>
          <w:rtl w:val="0"/>
        </w:rPr>
        <w:t xml:space="preserve">Relevant Modules: Intermediate Spanish, Geographies of development, Decolonising Geographies, Digital Media and Social Change</w:t>
      </w:r>
    </w:p>
    <w:p w:rsidR="00000000" w:rsidDel="00000000" w:rsidP="00000000" w:rsidRDefault="00000000" w:rsidRPr="00000000" w14:paraId="0000000B">
      <w:pPr>
        <w:spacing w:after="27" w:line="259" w:lineRule="auto"/>
        <w:ind w:right="18"/>
        <w:jc w:val="left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TEFL Academy, UK | 120 hours TEFL certificate                                            Oct 2015 - Apr 2016</w:t>
      </w:r>
    </w:p>
    <w:p w:rsidR="00000000" w:rsidDel="00000000" w:rsidP="00000000" w:rsidRDefault="00000000" w:rsidRPr="00000000" w14:paraId="0000000D">
      <w:pPr>
        <w:spacing w:after="0" w:line="240" w:lineRule="auto"/>
        <w:ind w:left="0" w:firstLine="0"/>
        <w:jc w:val="left"/>
        <w:rPr>
          <w:b w:val="0"/>
        </w:rPr>
      </w:pPr>
      <w:r w:rsidDel="00000000" w:rsidR="00000000" w:rsidRPr="00000000">
        <w:rPr>
          <w:b w:val="0"/>
          <w:rtl w:val="0"/>
        </w:rPr>
        <w:t xml:space="preserve">Grade: Distinction</w:t>
      </w:r>
    </w:p>
    <w:p w:rsidR="00000000" w:rsidDel="00000000" w:rsidP="00000000" w:rsidRDefault="00000000" w:rsidRPr="00000000" w14:paraId="0000000E">
      <w:pPr>
        <w:spacing w:after="0" w:line="24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 hour in-classroom experience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Creating lessons for a variety of levels from pre-intermediate to advance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Teaching speaking, listening, reading and writing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Material &amp; resource creation, utilising the internet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English grammar and how to teach the essential language 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Needs analysis and teaching in different situations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Classroom management and teaching techniques</w:t>
      </w:r>
    </w:p>
    <w:p w:rsidR="00000000" w:rsidDel="00000000" w:rsidP="00000000" w:rsidRDefault="00000000" w:rsidRPr="00000000" w14:paraId="00000016">
      <w:pPr>
        <w:spacing w:after="27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8" w:lineRule="auto"/>
        <w:ind w:left="-5" w:right="83" w:firstLine="0"/>
        <w:rPr/>
      </w:pPr>
      <w:r w:rsidDel="00000000" w:rsidR="00000000" w:rsidRPr="00000000">
        <w:rPr>
          <w:rtl w:val="0"/>
        </w:rPr>
        <w:t xml:space="preserve">Bilborough College, Nottingham | A-Levels </w:t>
        <w:tab/>
        <w:t xml:space="preserve">                                                          2014 - 2016</w:t>
      </w:r>
    </w:p>
    <w:p w:rsidR="00000000" w:rsidDel="00000000" w:rsidP="00000000" w:rsidRDefault="00000000" w:rsidRPr="00000000" w14:paraId="00000018">
      <w:pPr>
        <w:spacing w:after="128" w:lineRule="auto"/>
        <w:ind w:left="-5" w:right="83" w:firstLine="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0"/>
          <w:rtl w:val="0"/>
        </w:rPr>
        <w:t xml:space="preserve">Art - A*; Geography - A; Physics – E;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 ​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rtl w:val="0"/>
        </w:rPr>
        <w:t xml:space="preserve">Extended Project - A*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7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tabs>
          <w:tab w:val="right" w:leader="none" w:pos="9728"/>
        </w:tabs>
        <w:ind w:left="-15" w:firstLine="0"/>
        <w:jc w:val="left"/>
        <w:rPr/>
      </w:pPr>
      <w:r w:rsidDel="00000000" w:rsidR="00000000" w:rsidRPr="00000000">
        <w:rPr>
          <w:rtl w:val="0"/>
        </w:rPr>
        <w:t xml:space="preserve">West Park Academy, Derby | GCSEs </w:t>
        <w:tab/>
        <w:t xml:space="preserve">                                                2009 - 2014 </w:t>
      </w:r>
    </w:p>
    <w:p w:rsidR="00000000" w:rsidDel="00000000" w:rsidP="00000000" w:rsidRDefault="00000000" w:rsidRPr="00000000" w14:paraId="0000001B">
      <w:pPr>
        <w:spacing w:after="27" w:line="259" w:lineRule="auto"/>
        <w:ind w:right="18"/>
        <w:jc w:val="left"/>
        <w:rPr>
          <w:b w:val="0"/>
        </w:rPr>
      </w:pPr>
      <w:r w:rsidDel="00000000" w:rsidR="00000000" w:rsidRPr="00000000">
        <w:rPr>
          <w:b w:val="0"/>
          <w:rtl w:val="0"/>
        </w:rPr>
        <w:t xml:space="preserve">10 GCSE or Equivalent – Grades A*- A including Maths, English, Science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0"/>
          <w:rtl w:val="0"/>
        </w:rPr>
        <w:t xml:space="preserve">Spanish and French</w:t>
      </w:r>
    </w:p>
    <w:p w:rsidR="00000000" w:rsidDel="00000000" w:rsidP="00000000" w:rsidRDefault="00000000" w:rsidRPr="00000000" w14:paraId="0000001C">
      <w:pPr>
        <w:spacing w:after="88" w:line="259" w:lineRule="auto"/>
        <w:ind w:left="0" w:right="17" w:firstLine="0"/>
        <w:jc w:val="right"/>
        <w:rPr/>
      </w:pPr>
      <w:r w:rsidDel="00000000" w:rsidR="00000000" w:rsidRPr="00000000">
        <w:rPr>
          <w:rFonts w:ascii="Calibri" w:cs="Calibri" w:eastAsia="Calibri" w:hAnsi="Calibri"/>
          <w:b w:val="0"/>
          <w:color w:val="000000"/>
        </w:rPr>
        <mc:AlternateContent>
          <mc:Choice Requires="wpg">
            <w:drawing>
              <wp:inline distB="0" distT="0" distL="0" distR="0">
                <wp:extent cx="6043921" cy="9533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24025" y="3775225"/>
                          <a:ext cx="6043921" cy="9533"/>
                          <a:chOff x="2324025" y="3775225"/>
                          <a:chExt cx="6043950" cy="9550"/>
                        </a:xfrm>
                      </wpg:grpSpPr>
                      <wpg:grpSp>
                        <wpg:cNvGrpSpPr/>
                        <wpg:grpSpPr>
                          <a:xfrm>
                            <a:off x="2324040" y="3775234"/>
                            <a:ext cx="6043921" cy="9533"/>
                            <a:chOff x="0" y="0"/>
                            <a:chExt cx="6043921" cy="9533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043900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0" y="0"/>
                              <a:ext cx="6043921" cy="9533"/>
                            </a:xfrm>
                            <a:custGeom>
                              <a:rect b="b" l="l" r="r" t="t"/>
                              <a:pathLst>
                                <a:path extrusionOk="0" h="9533" w="6043921">
                                  <a:moveTo>
                                    <a:pt x="0" y="0"/>
                                  </a:moveTo>
                                  <a:lnTo>
                                    <a:pt x="6043921" y="0"/>
                                  </a:lnTo>
                                  <a:lnTo>
                                    <a:pt x="6043921" y="9533"/>
                                  </a:lnTo>
                                  <a:lnTo>
                                    <a:pt x="0" y="953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888888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43921" cy="9533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3921" cy="953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Employment and Work Experience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7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Fibre Planning Delivery Manager | Openreach                     Nov 2021 – Aug 2023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spacing w:after="0" w:line="276" w:lineRule="auto"/>
        <w:ind w:left="720" w:hanging="360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Roboto" w:cs="Roboto" w:eastAsia="Roboto" w:hAnsi="Roboto"/>
          <w:b w:val="0"/>
          <w:sz w:val="21"/>
          <w:szCs w:val="21"/>
          <w:highlight w:val="white"/>
          <w:rtl w:val="0"/>
        </w:rPr>
        <w:t xml:space="preserve">Oversaw network planning and operational delivery in 25 exchanges simultaneously across Wales and South East England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spacing w:after="0" w:line="276" w:lineRule="auto"/>
        <w:ind w:left="720" w:hanging="360"/>
        <w:rPr>
          <w:rFonts w:ascii="Arial" w:cs="Arial" w:eastAsia="Arial" w:hAnsi="Arial"/>
          <w:b w:val="0"/>
        </w:rPr>
      </w:pPr>
      <w:r w:rsidDel="00000000" w:rsidR="00000000" w:rsidRPr="00000000">
        <w:rPr>
          <w:b w:val="0"/>
          <w:rtl w:val="0"/>
        </w:rPr>
        <w:t xml:space="preserve">Collaborated and supported field project managers to deliver over 100,000 THP in 22/23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spacing w:after="0" w:line="276" w:lineRule="auto"/>
        <w:ind w:left="720" w:hanging="360"/>
        <w:rPr>
          <w:rFonts w:ascii="Arial" w:cs="Arial" w:eastAsia="Arial" w:hAnsi="Arial"/>
          <w:b w:val="0"/>
        </w:rPr>
      </w:pPr>
      <w:r w:rsidDel="00000000" w:rsidR="00000000" w:rsidRPr="00000000">
        <w:rPr>
          <w:b w:val="0"/>
          <w:rtl w:val="0"/>
        </w:rPr>
        <w:t xml:space="preserve">Streamlined the reporting process by centralising multiple data sources to provide a simple and effective view of the project's life cycle.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spacing w:after="0" w:line="276" w:lineRule="auto"/>
        <w:ind w:left="720" w:hanging="360"/>
        <w:rPr>
          <w:b w:val="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left="-5" w:right="83" w:firstLine="0"/>
        <w:rPr/>
      </w:pPr>
      <w:r w:rsidDel="00000000" w:rsidR="00000000" w:rsidRPr="00000000">
        <w:rPr>
          <w:rtl w:val="0"/>
        </w:rPr>
        <w:t xml:space="preserve">University of Sheffield | US in Mentoring </w:t>
        <w:tab/>
        <w:t xml:space="preserve">                         Sept 2019 –  June 2020</w:t>
      </w:r>
    </w:p>
    <w:p w:rsidR="00000000" w:rsidDel="00000000" w:rsidP="00000000" w:rsidRDefault="00000000" w:rsidRPr="00000000" w14:paraId="00000025">
      <w:pPr>
        <w:numPr>
          <w:ilvl w:val="0"/>
          <w:numId w:val="9"/>
        </w:numPr>
        <w:spacing w:after="1" w:line="259" w:lineRule="auto"/>
        <w:ind w:left="705" w:right="18" w:hanging="360"/>
        <w:jc w:val="left"/>
        <w:rPr/>
      </w:pPr>
      <w:r w:rsidDel="00000000" w:rsidR="00000000" w:rsidRPr="00000000">
        <w:rPr>
          <w:b w:val="0"/>
          <w:rtl w:val="0"/>
        </w:rPr>
        <w:t xml:space="preserve">Mentoring 5 Year 9 students from under-represented backgrounds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9"/>
        </w:numPr>
        <w:spacing w:after="1" w:line="240" w:lineRule="auto"/>
        <w:ind w:left="705" w:right="18" w:hanging="360"/>
        <w:jc w:val="left"/>
        <w:rPr/>
      </w:pPr>
      <w:r w:rsidDel="00000000" w:rsidR="00000000" w:rsidRPr="00000000">
        <w:rPr>
          <w:b w:val="0"/>
          <w:rtl w:val="0"/>
        </w:rPr>
        <w:t xml:space="preserve">Planning and delivering tailored weekly sessions for each mentee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9"/>
        </w:numPr>
        <w:spacing w:after="1" w:line="259" w:lineRule="auto"/>
        <w:ind w:left="705" w:right="18" w:hanging="360"/>
        <w:jc w:val="left"/>
        <w:rPr/>
      </w:pPr>
      <w:r w:rsidDel="00000000" w:rsidR="00000000" w:rsidRPr="00000000">
        <w:rPr>
          <w:b w:val="0"/>
          <w:rtl w:val="0"/>
        </w:rPr>
        <w:t xml:space="preserve">Supporting mentees with academic and personal development through a devised personal development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" w:line="259" w:lineRule="auto"/>
        <w:ind w:left="713" w:right="18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-5" w:right="83" w:firstLine="0"/>
        <w:rPr/>
      </w:pPr>
      <w:r w:rsidDel="00000000" w:rsidR="00000000" w:rsidRPr="00000000">
        <w:rPr>
          <w:rtl w:val="0"/>
        </w:rPr>
        <w:t xml:space="preserve">National Citizenship Service | Team Mentor                                                                  Aug 2019 </w:t>
      </w:r>
    </w:p>
    <w:p w:rsidR="00000000" w:rsidDel="00000000" w:rsidP="00000000" w:rsidRDefault="00000000" w:rsidRPr="00000000" w14:paraId="0000002A">
      <w:pPr>
        <w:numPr>
          <w:ilvl w:val="0"/>
          <w:numId w:val="10"/>
        </w:numPr>
        <w:spacing w:after="116" w:line="259" w:lineRule="auto"/>
        <w:ind w:left="713" w:right="18" w:hanging="368"/>
        <w:jc w:val="left"/>
        <w:rPr/>
      </w:pPr>
      <w:r w:rsidDel="00000000" w:rsidR="00000000" w:rsidRPr="00000000">
        <w:rPr>
          <w:b w:val="0"/>
          <w:rtl w:val="0"/>
        </w:rPr>
        <w:t xml:space="preserve">Role model and pastoral care of a team of 14 15-17-year olds of mixed backgrounds, to inspire them to embrace challenges and become an integrated part of society</w:t>
      </w:r>
      <w:r w:rsidDel="00000000" w:rsidR="00000000" w:rsidRPr="00000000">
        <w:rPr>
          <w:b w:val="0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0"/>
        </w:numPr>
        <w:spacing w:after="1" w:line="259" w:lineRule="auto"/>
        <w:ind w:left="713" w:right="18" w:hanging="368"/>
        <w:jc w:val="left"/>
        <w:rPr/>
      </w:pPr>
      <w:r w:rsidDel="00000000" w:rsidR="00000000" w:rsidRPr="00000000">
        <w:rPr>
          <w:b w:val="0"/>
          <w:rtl w:val="0"/>
        </w:rPr>
        <w:t xml:space="preserve">Planning, delivering and facilitating day to day activities, whilst adapting each activity to meet the inclusive needs of the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0"/>
        </w:numPr>
        <w:spacing w:after="1" w:line="259" w:lineRule="auto"/>
        <w:ind w:left="713" w:right="18" w:hanging="368"/>
        <w:jc w:val="left"/>
        <w:rPr/>
      </w:pPr>
      <w:r w:rsidDel="00000000" w:rsidR="00000000" w:rsidRPr="00000000">
        <w:rPr>
          <w:b w:val="0"/>
          <w:rtl w:val="0"/>
        </w:rPr>
        <w:t xml:space="preserve">Empowering each young person to play an active role in the team to deliver a successful social action project of raising money and having a direct impact on a local charity.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" w:line="259" w:lineRule="auto"/>
        <w:ind w:left="713" w:right="18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" w:line="259" w:lineRule="auto"/>
        <w:ind w:right="18"/>
        <w:jc w:val="left"/>
        <w:rPr/>
      </w:pPr>
      <w:r w:rsidDel="00000000" w:rsidR="00000000" w:rsidRPr="00000000">
        <w:rPr>
          <w:rtl w:val="0"/>
        </w:rPr>
        <w:t xml:space="preserve">Camp Maripai, USA l Camp Counsellor                                                        May 2017 – Aug 2017</w:t>
      </w:r>
    </w:p>
    <w:p w:rsidR="00000000" w:rsidDel="00000000" w:rsidP="00000000" w:rsidRDefault="00000000" w:rsidRPr="00000000" w14:paraId="0000002F">
      <w:pPr>
        <w:spacing w:after="1" w:line="259" w:lineRule="auto"/>
        <w:ind w:right="18"/>
        <w:jc w:val="left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18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Organizing and leading small and large group activities such as nature, sing-alongs, games, science, and hiking.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18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Voted the best camp counsellor by the campers for my enthusiasm and engagement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59" w:lineRule="auto"/>
        <w:ind w:left="720" w:right="18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Identifying and responding to camper behavioural issues, and report concerns to camp leadership.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2" w:line="259" w:lineRule="auto"/>
        <w:ind w:left="0" w:firstLine="0"/>
        <w:jc w:val="right"/>
        <w:rPr/>
      </w:pPr>
      <w:r w:rsidDel="00000000" w:rsidR="00000000" w:rsidRPr="00000000">
        <w:rPr>
          <w:rFonts w:ascii="Calibri" w:cs="Calibri" w:eastAsia="Calibri" w:hAnsi="Calibri"/>
          <w:b w:val="0"/>
          <w:color w:val="000000"/>
        </w:rPr>
        <mc:AlternateContent>
          <mc:Choice Requires="wpg">
            <w:drawing>
              <wp:inline distB="0" distT="0" distL="0" distR="0">
                <wp:extent cx="6043921" cy="9534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24025" y="3775225"/>
                          <a:ext cx="6043921" cy="9534"/>
                          <a:chOff x="2324025" y="3775225"/>
                          <a:chExt cx="6043950" cy="9550"/>
                        </a:xfrm>
                      </wpg:grpSpPr>
                      <wpg:grpSp>
                        <wpg:cNvGrpSpPr/>
                        <wpg:grpSpPr>
                          <a:xfrm>
                            <a:off x="2324040" y="3775233"/>
                            <a:ext cx="6043921" cy="9534"/>
                            <a:chOff x="0" y="0"/>
                            <a:chExt cx="6043921" cy="953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043900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0"/>
                              <a:ext cx="6043921" cy="9534"/>
                            </a:xfrm>
                            <a:custGeom>
                              <a:rect b="b" l="l" r="r" t="t"/>
                              <a:pathLst>
                                <a:path extrusionOk="0" h="9534" w="6043921">
                                  <a:moveTo>
                                    <a:pt x="0" y="0"/>
                                  </a:moveTo>
                                  <a:lnTo>
                                    <a:pt x="6043921" y="0"/>
                                  </a:lnTo>
                                  <a:lnTo>
                                    <a:pt x="6043921" y="9534"/>
                                  </a:lnTo>
                                  <a:lnTo>
                                    <a:pt x="0" y="953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888888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43921" cy="9534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3921" cy="953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Extra-Curricular and Voluntary Experience </w:t>
      </w:r>
    </w:p>
    <w:p w:rsidR="00000000" w:rsidDel="00000000" w:rsidP="00000000" w:rsidRDefault="00000000" w:rsidRPr="00000000" w14:paraId="00000035">
      <w:pPr>
        <w:spacing w:after="27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ind w:left="-5" w:right="83" w:firstLine="0"/>
        <w:rPr/>
      </w:pPr>
      <w:r w:rsidDel="00000000" w:rsidR="00000000" w:rsidRPr="00000000">
        <w:rPr>
          <w:rtl w:val="0"/>
        </w:rPr>
        <w:t xml:space="preserve">SIDshare | Field Centre Co-ordinator                                                             Sept 2019 – July 2020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" w:before="0" w:line="271" w:lineRule="auto"/>
        <w:ind w:left="705" w:right="83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Leading a team of 3 people to provide financial and marketing support for our field centre in Moshi, Tanzania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1" w:line="259" w:lineRule="auto"/>
        <w:ind w:left="705" w:right="18" w:hanging="360"/>
        <w:jc w:val="left"/>
        <w:rPr/>
      </w:pPr>
      <w:r w:rsidDel="00000000" w:rsidR="00000000" w:rsidRPr="00000000">
        <w:rPr>
          <w:b w:val="0"/>
          <w:rtl w:val="0"/>
        </w:rPr>
        <w:t xml:space="preserve">Liasoning with fundraising and social media teams to market and raise funds to support the work of the field centre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1" w:line="259" w:lineRule="auto"/>
        <w:ind w:left="705" w:right="18" w:hanging="360"/>
        <w:jc w:val="left"/>
        <w:rPr/>
      </w:pPr>
      <w:r w:rsidDel="00000000" w:rsidR="00000000" w:rsidRPr="00000000">
        <w:rPr>
          <w:b w:val="0"/>
          <w:rtl w:val="0"/>
        </w:rPr>
        <w:t xml:space="preserve">Working on creating and publishing a cookbook of Tanzanian dishes, from the field centre’s head cook, with the projection of raising over £15,000.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7" w:line="259" w:lineRule="auto"/>
        <w:ind w:left="0" w:firstLine="0"/>
        <w:jc w:val="left"/>
        <w:rPr>
          <w:b w:val="0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SIDshare | Fundraising Co-Ordinator                                                         Sept 2018 – Sept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87" w:line="259" w:lineRule="auto"/>
        <w:ind w:left="0" w:right="17" w:firstLine="0"/>
        <w:jc w:val="right"/>
        <w:rPr/>
      </w:pPr>
      <w:r w:rsidDel="00000000" w:rsidR="00000000" w:rsidRPr="00000000">
        <w:rPr>
          <w:rFonts w:ascii="Calibri" w:cs="Calibri" w:eastAsia="Calibri" w:hAnsi="Calibri"/>
          <w:b w:val="0"/>
          <w:color w:val="000000"/>
        </w:rPr>
        <mc:AlternateContent>
          <mc:Choice Requires="wpg">
            <w:drawing>
              <wp:inline distB="0" distT="0" distL="0" distR="0">
                <wp:extent cx="6043921" cy="9533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24025" y="3775225"/>
                          <a:ext cx="6043921" cy="9533"/>
                          <a:chOff x="2324025" y="3775225"/>
                          <a:chExt cx="6043950" cy="9550"/>
                        </a:xfrm>
                      </wpg:grpSpPr>
                      <wpg:grpSp>
                        <wpg:cNvGrpSpPr/>
                        <wpg:grpSpPr>
                          <a:xfrm>
                            <a:off x="2324040" y="3775234"/>
                            <a:ext cx="6043921" cy="9533"/>
                            <a:chOff x="0" y="0"/>
                            <a:chExt cx="6043921" cy="9533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043900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0" y="0"/>
                              <a:ext cx="6043921" cy="9533"/>
                            </a:xfrm>
                            <a:custGeom>
                              <a:rect b="b" l="l" r="r" t="t"/>
                              <a:pathLst>
                                <a:path extrusionOk="0" h="9533" w="6043921">
                                  <a:moveTo>
                                    <a:pt x="0" y="0"/>
                                  </a:moveTo>
                                  <a:lnTo>
                                    <a:pt x="6043921" y="0"/>
                                  </a:lnTo>
                                  <a:lnTo>
                                    <a:pt x="6043921" y="9533"/>
                                  </a:lnTo>
                                  <a:lnTo>
                                    <a:pt x="0" y="953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888888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43921" cy="9533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3921" cy="953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C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Awards and Achievements 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-5" w:right="83" w:firstLine="0"/>
        <w:rPr/>
      </w:pPr>
      <w:r w:rsidDel="00000000" w:rsidR="00000000" w:rsidRPr="00000000">
        <w:rPr>
          <w:rtl w:val="0"/>
        </w:rPr>
        <w:t xml:space="preserve">upReach Associate                                                                                                              Oct 2019</w:t>
      </w:r>
    </w:p>
    <w:p w:rsidR="00000000" w:rsidDel="00000000" w:rsidP="00000000" w:rsidRDefault="00000000" w:rsidRPr="00000000" w14:paraId="0000003F">
      <w:pPr>
        <w:spacing w:after="26" w:line="259" w:lineRule="auto"/>
        <w:ind w:left="705" w:right="18" w:hanging="360"/>
        <w:jc w:val="left"/>
        <w:rPr/>
      </w:pPr>
      <w:r w:rsidDel="00000000" w:rsidR="00000000" w:rsidRPr="00000000">
        <w:rPr>
          <w:rFonts w:ascii="MS Gothic" w:cs="MS Gothic" w:eastAsia="MS Gothic" w:hAnsi="MS Gothic"/>
          <w:b w:val="0"/>
          <w:rtl w:val="0"/>
        </w:rPr>
        <w:t xml:space="preserve">➢ </w:t>
      </w:r>
      <w:r w:rsidDel="00000000" w:rsidR="00000000" w:rsidRPr="00000000">
        <w:rPr>
          <w:b w:val="0"/>
          <w:rtl w:val="0"/>
        </w:rPr>
        <w:t xml:space="preserve">Selected as a high potential undergraduate to join an accelerated professional development programme. This has included targeted skills workshops and mentoring.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7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1">
      <w:pPr>
        <w:tabs>
          <w:tab w:val="right" w:leader="none" w:pos="9728"/>
        </w:tabs>
        <w:ind w:left="-15" w:firstLine="0"/>
        <w:jc w:val="left"/>
        <w:rPr/>
      </w:pPr>
      <w:r w:rsidDel="00000000" w:rsidR="00000000" w:rsidRPr="00000000">
        <w:rPr>
          <w:rtl w:val="0"/>
        </w:rPr>
        <w:t xml:space="preserve">Duke of Edinburgh Award | Bronze &amp; Silver                                               Sept 2012 – Sept 2014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0" w:right="0" w:hanging="36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Working within a team of 6 to plan and execute 4 2- day and 3-day hikes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0" w:right="0" w:hanging="36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Developing teamwork, communication and leadership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59" w:lineRule="auto"/>
        <w:ind w:left="780" w:right="0" w:hanging="36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Over 50 hours volunteering at an afterschool kids club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" w:line="259" w:lineRule="auto"/>
        <w:ind w:left="0" w:firstLine="0"/>
        <w:jc w:val="right"/>
        <w:rPr/>
      </w:pPr>
      <w:r w:rsidDel="00000000" w:rsidR="00000000" w:rsidRPr="00000000">
        <w:rPr>
          <w:rFonts w:ascii="Calibri" w:cs="Calibri" w:eastAsia="Calibri" w:hAnsi="Calibri"/>
          <w:b w:val="0"/>
          <w:color w:val="000000"/>
        </w:rPr>
        <mc:AlternateContent>
          <mc:Choice Requires="wpg">
            <w:drawing>
              <wp:inline distB="0" distT="0" distL="0" distR="0">
                <wp:extent cx="6043921" cy="9533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24025" y="3775225"/>
                          <a:ext cx="6043921" cy="9533"/>
                          <a:chOff x="2324025" y="3775225"/>
                          <a:chExt cx="6043950" cy="9550"/>
                        </a:xfrm>
                      </wpg:grpSpPr>
                      <wpg:grpSp>
                        <wpg:cNvGrpSpPr/>
                        <wpg:grpSpPr>
                          <a:xfrm>
                            <a:off x="2324040" y="3775234"/>
                            <a:ext cx="6043921" cy="9533"/>
                            <a:chOff x="0" y="0"/>
                            <a:chExt cx="6043921" cy="9533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043900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0" y="0"/>
                              <a:ext cx="6043921" cy="9533"/>
                            </a:xfrm>
                            <a:custGeom>
                              <a:rect b="b" l="l" r="r" t="t"/>
                              <a:pathLst>
                                <a:path extrusionOk="0" h="9533" w="6043921">
                                  <a:moveTo>
                                    <a:pt x="0" y="0"/>
                                  </a:moveTo>
                                  <a:lnTo>
                                    <a:pt x="6043921" y="0"/>
                                  </a:lnTo>
                                  <a:lnTo>
                                    <a:pt x="6043921" y="9533"/>
                                  </a:lnTo>
                                  <a:lnTo>
                                    <a:pt x="0" y="953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888888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43921" cy="9533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3921" cy="953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 Interests  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after="1" w:line="259" w:lineRule="auto"/>
        <w:ind w:left="705" w:right="18" w:hanging="360"/>
        <w:jc w:val="left"/>
        <w:rPr/>
      </w:pPr>
      <w:r w:rsidDel="00000000" w:rsidR="00000000" w:rsidRPr="00000000">
        <w:rPr>
          <w:b w:val="0"/>
          <w:rtl w:val="0"/>
        </w:rPr>
        <w:t xml:space="preserve">Languages – learning Spanish and Swahili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after="1" w:line="259" w:lineRule="auto"/>
        <w:ind w:left="705" w:right="18" w:hanging="360"/>
        <w:jc w:val="left"/>
        <w:rPr/>
      </w:pPr>
      <w:r w:rsidDel="00000000" w:rsidR="00000000" w:rsidRPr="00000000">
        <w:rPr>
          <w:b w:val="0"/>
          <w:rtl w:val="0"/>
        </w:rPr>
        <w:t xml:space="preserve">Travelling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7" w:line="259" w:lineRule="auto"/>
        <w:ind w:left="0" w:firstLine="0"/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7" w:line="259" w:lineRule="auto"/>
        <w:ind w:left="0" w:firstLine="0"/>
        <w:jc w:val="left"/>
        <w:rPr/>
      </w:pPr>
      <w:r w:rsidDel="00000000" w:rsidR="00000000" w:rsidRPr="00000000">
        <w:rPr>
          <w:i w:val="1"/>
          <w:rtl w:val="0"/>
        </w:rPr>
        <w:t xml:space="preserve">References Available on Request </w:t>
      </w:r>
      <w:r w:rsidDel="00000000" w:rsidR="00000000" w:rsidRPr="00000000">
        <w:rPr>
          <w:b w:val="0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60" w:w="11920" w:orient="portrait"/>
      <w:pgMar w:bottom="1320" w:top="1098" w:left="1135" w:right="105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MS Gothic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06" w:hanging="706"/>
      </w:pPr>
      <w:rPr>
        <w:rFonts w:ascii="MS Gothic" w:cs="MS Gothic" w:eastAsia="MS Gothic" w:hAnsi="MS Gothic"/>
        <w:b w:val="0"/>
        <w:i w:val="0"/>
        <w:strike w:val="0"/>
        <w:color w:val="222222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MS Gothic" w:cs="MS Gothic" w:eastAsia="MS Gothic" w:hAnsi="MS Gothic"/>
        <w:b w:val="0"/>
        <w:i w:val="0"/>
        <w:strike w:val="0"/>
        <w:color w:val="222222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MS Gothic" w:cs="MS Gothic" w:eastAsia="MS Gothic" w:hAnsi="MS Gothic"/>
        <w:b w:val="0"/>
        <w:i w:val="0"/>
        <w:strike w:val="0"/>
        <w:color w:val="222222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MS Gothic" w:cs="MS Gothic" w:eastAsia="MS Gothic" w:hAnsi="MS Gothic"/>
        <w:b w:val="0"/>
        <w:i w:val="0"/>
        <w:strike w:val="0"/>
        <w:color w:val="222222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MS Gothic" w:cs="MS Gothic" w:eastAsia="MS Gothic" w:hAnsi="MS Gothic"/>
        <w:b w:val="0"/>
        <w:i w:val="0"/>
        <w:strike w:val="0"/>
        <w:color w:val="222222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MS Gothic" w:cs="MS Gothic" w:eastAsia="MS Gothic" w:hAnsi="MS Gothic"/>
        <w:b w:val="0"/>
        <w:i w:val="0"/>
        <w:strike w:val="0"/>
        <w:color w:val="222222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MS Gothic" w:cs="MS Gothic" w:eastAsia="MS Gothic" w:hAnsi="MS Gothic"/>
        <w:b w:val="0"/>
        <w:i w:val="0"/>
        <w:strike w:val="0"/>
        <w:color w:val="222222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MS Gothic" w:cs="MS Gothic" w:eastAsia="MS Gothic" w:hAnsi="MS Gothic"/>
        <w:b w:val="0"/>
        <w:i w:val="0"/>
        <w:strike w:val="0"/>
        <w:color w:val="222222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MS Gothic" w:cs="MS Gothic" w:eastAsia="MS Gothic" w:hAnsi="MS Gothic"/>
        <w:b w:val="0"/>
        <w:i w:val="0"/>
        <w:strike w:val="0"/>
        <w:color w:val="222222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➢"/>
      <w:lvlJc w:val="left"/>
      <w:pPr>
        <w:ind w:left="706" w:hanging="706"/>
      </w:pPr>
      <w:rPr>
        <w:rFonts w:ascii="MS Gothic" w:cs="MS Gothic" w:eastAsia="MS Gothic" w:hAnsi="MS Gothic"/>
        <w:b w:val="0"/>
        <w:i w:val="0"/>
        <w:strike w:val="0"/>
        <w:color w:val="222222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MS Gothic" w:cs="MS Gothic" w:eastAsia="MS Gothic" w:hAnsi="MS Gothic"/>
        <w:b w:val="0"/>
        <w:i w:val="0"/>
        <w:strike w:val="0"/>
        <w:color w:val="222222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MS Gothic" w:cs="MS Gothic" w:eastAsia="MS Gothic" w:hAnsi="MS Gothic"/>
        <w:b w:val="0"/>
        <w:i w:val="0"/>
        <w:strike w:val="0"/>
        <w:color w:val="222222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MS Gothic" w:cs="MS Gothic" w:eastAsia="MS Gothic" w:hAnsi="MS Gothic"/>
        <w:b w:val="0"/>
        <w:i w:val="0"/>
        <w:strike w:val="0"/>
        <w:color w:val="222222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MS Gothic" w:cs="MS Gothic" w:eastAsia="MS Gothic" w:hAnsi="MS Gothic"/>
        <w:b w:val="0"/>
        <w:i w:val="0"/>
        <w:strike w:val="0"/>
        <w:color w:val="222222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MS Gothic" w:cs="MS Gothic" w:eastAsia="MS Gothic" w:hAnsi="MS Gothic"/>
        <w:b w:val="0"/>
        <w:i w:val="0"/>
        <w:strike w:val="0"/>
        <w:color w:val="222222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MS Gothic" w:cs="MS Gothic" w:eastAsia="MS Gothic" w:hAnsi="MS Gothic"/>
        <w:b w:val="0"/>
        <w:i w:val="0"/>
        <w:strike w:val="0"/>
        <w:color w:val="222222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MS Gothic" w:cs="MS Gothic" w:eastAsia="MS Gothic" w:hAnsi="MS Gothic"/>
        <w:b w:val="0"/>
        <w:i w:val="0"/>
        <w:strike w:val="0"/>
        <w:color w:val="222222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MS Gothic" w:cs="MS Gothic" w:eastAsia="MS Gothic" w:hAnsi="MS Gothic"/>
        <w:b w:val="0"/>
        <w:i w:val="0"/>
        <w:strike w:val="0"/>
        <w:color w:val="222222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➢"/>
      <w:lvlJc w:val="left"/>
      <w:pPr>
        <w:ind w:left="705" w:hanging="360"/>
      </w:pPr>
      <w:rPr>
        <w:rFonts w:ascii="MS Gothic" w:cs="MS Gothic" w:eastAsia="MS Gothic" w:hAnsi="MS Gothic"/>
        <w:b w:val="0"/>
        <w:i w:val="0"/>
        <w:strike w:val="0"/>
        <w:color w:val="222222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4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6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0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2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65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➢"/>
      <w:lvlJc w:val="left"/>
      <w:pPr>
        <w:ind w:left="780" w:hanging="360"/>
      </w:pPr>
      <w:rPr>
        <w:rFonts w:ascii="MS Gothic" w:cs="MS Gothic" w:eastAsia="MS Gothic" w:hAnsi="MS Gothic"/>
        <w:b w:val="0"/>
        <w:i w:val="0"/>
        <w:strike w:val="0"/>
        <w:color w:val="222222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55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7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9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1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3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5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7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9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➢"/>
      <w:lvlJc w:val="left"/>
      <w:pPr>
        <w:ind w:left="2552" w:hanging="2552"/>
      </w:pPr>
      <w:rPr>
        <w:rFonts w:ascii="MS Gothic" w:cs="MS Gothic" w:eastAsia="MS Gothic" w:hAnsi="MS Gothic"/>
        <w:b w:val="0"/>
        <w:i w:val="0"/>
        <w:strike w:val="0"/>
        <w:color w:val="222222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3286" w:hanging="3286"/>
      </w:pPr>
      <w:rPr>
        <w:rFonts w:ascii="MS Gothic" w:cs="MS Gothic" w:eastAsia="MS Gothic" w:hAnsi="MS Gothic"/>
        <w:b w:val="0"/>
        <w:i w:val="0"/>
        <w:strike w:val="0"/>
        <w:color w:val="222222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4006" w:hanging="4006"/>
      </w:pPr>
      <w:rPr>
        <w:rFonts w:ascii="MS Gothic" w:cs="MS Gothic" w:eastAsia="MS Gothic" w:hAnsi="MS Gothic"/>
        <w:b w:val="0"/>
        <w:i w:val="0"/>
        <w:strike w:val="0"/>
        <w:color w:val="222222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4726" w:hanging="4726"/>
      </w:pPr>
      <w:rPr>
        <w:rFonts w:ascii="MS Gothic" w:cs="MS Gothic" w:eastAsia="MS Gothic" w:hAnsi="MS Gothic"/>
        <w:b w:val="0"/>
        <w:i w:val="0"/>
        <w:strike w:val="0"/>
        <w:color w:val="222222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5446" w:hanging="5446"/>
      </w:pPr>
      <w:rPr>
        <w:rFonts w:ascii="MS Gothic" w:cs="MS Gothic" w:eastAsia="MS Gothic" w:hAnsi="MS Gothic"/>
        <w:b w:val="0"/>
        <w:i w:val="0"/>
        <w:strike w:val="0"/>
        <w:color w:val="222222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6166" w:hanging="6166"/>
      </w:pPr>
      <w:rPr>
        <w:rFonts w:ascii="MS Gothic" w:cs="MS Gothic" w:eastAsia="MS Gothic" w:hAnsi="MS Gothic"/>
        <w:b w:val="0"/>
        <w:i w:val="0"/>
        <w:strike w:val="0"/>
        <w:color w:val="222222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6886" w:hanging="6886"/>
      </w:pPr>
      <w:rPr>
        <w:rFonts w:ascii="MS Gothic" w:cs="MS Gothic" w:eastAsia="MS Gothic" w:hAnsi="MS Gothic"/>
        <w:b w:val="0"/>
        <w:i w:val="0"/>
        <w:strike w:val="0"/>
        <w:color w:val="222222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7606" w:hanging="7606"/>
      </w:pPr>
      <w:rPr>
        <w:rFonts w:ascii="MS Gothic" w:cs="MS Gothic" w:eastAsia="MS Gothic" w:hAnsi="MS Gothic"/>
        <w:b w:val="0"/>
        <w:i w:val="0"/>
        <w:strike w:val="0"/>
        <w:color w:val="222222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8326" w:hanging="8326"/>
      </w:pPr>
      <w:rPr>
        <w:rFonts w:ascii="MS Gothic" w:cs="MS Gothic" w:eastAsia="MS Gothic" w:hAnsi="MS Gothic"/>
        <w:b w:val="0"/>
        <w:i w:val="0"/>
        <w:strike w:val="0"/>
        <w:color w:val="222222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➢"/>
      <w:lvlJc w:val="left"/>
      <w:pPr>
        <w:ind w:left="713" w:hanging="713"/>
      </w:pPr>
      <w:rPr>
        <w:rFonts w:ascii="MS Gothic" w:cs="MS Gothic" w:eastAsia="MS Gothic" w:hAnsi="MS Gothic"/>
        <w:b w:val="0"/>
        <w:i w:val="0"/>
        <w:strike w:val="0"/>
        <w:color w:val="222222"/>
        <w:sz w:val="23"/>
        <w:szCs w:val="23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38" w:hanging="1438"/>
      </w:pPr>
      <w:rPr>
        <w:rFonts w:ascii="MS Gothic" w:cs="MS Gothic" w:eastAsia="MS Gothic" w:hAnsi="MS Gothic"/>
        <w:b w:val="0"/>
        <w:i w:val="0"/>
        <w:strike w:val="0"/>
        <w:color w:val="222222"/>
        <w:sz w:val="23"/>
        <w:szCs w:val="23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58" w:hanging="2158"/>
      </w:pPr>
      <w:rPr>
        <w:rFonts w:ascii="MS Gothic" w:cs="MS Gothic" w:eastAsia="MS Gothic" w:hAnsi="MS Gothic"/>
        <w:b w:val="0"/>
        <w:i w:val="0"/>
        <w:strike w:val="0"/>
        <w:color w:val="222222"/>
        <w:sz w:val="23"/>
        <w:szCs w:val="23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78" w:hanging="2878"/>
      </w:pPr>
      <w:rPr>
        <w:rFonts w:ascii="MS Gothic" w:cs="MS Gothic" w:eastAsia="MS Gothic" w:hAnsi="MS Gothic"/>
        <w:b w:val="0"/>
        <w:i w:val="0"/>
        <w:strike w:val="0"/>
        <w:color w:val="222222"/>
        <w:sz w:val="23"/>
        <w:szCs w:val="23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598" w:hanging="3598"/>
      </w:pPr>
      <w:rPr>
        <w:rFonts w:ascii="MS Gothic" w:cs="MS Gothic" w:eastAsia="MS Gothic" w:hAnsi="MS Gothic"/>
        <w:b w:val="0"/>
        <w:i w:val="0"/>
        <w:strike w:val="0"/>
        <w:color w:val="222222"/>
        <w:sz w:val="23"/>
        <w:szCs w:val="23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18" w:hanging="4318"/>
      </w:pPr>
      <w:rPr>
        <w:rFonts w:ascii="MS Gothic" w:cs="MS Gothic" w:eastAsia="MS Gothic" w:hAnsi="MS Gothic"/>
        <w:b w:val="0"/>
        <w:i w:val="0"/>
        <w:strike w:val="0"/>
        <w:color w:val="222222"/>
        <w:sz w:val="23"/>
        <w:szCs w:val="23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38" w:hanging="5038"/>
      </w:pPr>
      <w:rPr>
        <w:rFonts w:ascii="MS Gothic" w:cs="MS Gothic" w:eastAsia="MS Gothic" w:hAnsi="MS Gothic"/>
        <w:b w:val="0"/>
        <w:i w:val="0"/>
        <w:strike w:val="0"/>
        <w:color w:val="222222"/>
        <w:sz w:val="23"/>
        <w:szCs w:val="23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58" w:hanging="5758"/>
      </w:pPr>
      <w:rPr>
        <w:rFonts w:ascii="MS Gothic" w:cs="MS Gothic" w:eastAsia="MS Gothic" w:hAnsi="MS Gothic"/>
        <w:b w:val="0"/>
        <w:i w:val="0"/>
        <w:strike w:val="0"/>
        <w:color w:val="222222"/>
        <w:sz w:val="23"/>
        <w:szCs w:val="23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78" w:hanging="6478"/>
      </w:pPr>
      <w:rPr>
        <w:rFonts w:ascii="MS Gothic" w:cs="MS Gothic" w:eastAsia="MS Gothic" w:hAnsi="MS Gothic"/>
        <w:b w:val="0"/>
        <w:i w:val="0"/>
        <w:strike w:val="0"/>
        <w:color w:val="222222"/>
        <w:sz w:val="23"/>
        <w:szCs w:val="23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1"/>
        <w:color w:val="222222"/>
        <w:sz w:val="22"/>
        <w:szCs w:val="22"/>
        <w:lang w:val="en-GB"/>
      </w:rPr>
    </w:rPrDefault>
    <w:pPrDefault>
      <w:pPr>
        <w:spacing w:after="15" w:line="271" w:lineRule="auto"/>
        <w:ind w:left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0" w:hanging="10"/>
      <w:jc w:val="left"/>
    </w:pPr>
    <w:rPr>
      <w:rFonts w:ascii="Arial" w:cs="Arial" w:eastAsia="Arial" w:hAnsi="Arial"/>
      <w:b w:val="1"/>
      <w:i w:val="0"/>
      <w:smallCaps w:val="0"/>
      <w:strike w:val="0"/>
      <w:color w:val="222222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3.png"/><Relationship Id="rId12" Type="http://schemas.openxmlformats.org/officeDocument/2006/relationships/image" Target="media/image5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156FGxjW8byyXQiy2Dpof1q9eg==">AMUW2mXgvS8G+KqLq4DwHcdiUcNYOe2I6D4g/MIivTArSr+NZ5MZJ8GoI9DljmxakCjbc84PEUeh/DzJmLS2QsR7/rEcvy0XjYOL9DQ1IxS/KwLlUf73tLo=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